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2F251" w14:textId="77777777" w:rsidR="00664259" w:rsidRPr="001924F5" w:rsidRDefault="00664259" w:rsidP="00F54D84">
      <w:pPr>
        <w:spacing w:after="0" w:line="240" w:lineRule="auto"/>
        <w:jc w:val="center"/>
        <w:rPr>
          <w:rFonts w:ascii="Times New Roman" w:hAnsi="Times New Roman" w:cs="Times New Roman"/>
          <w:b/>
          <w:sz w:val="32"/>
          <w:szCs w:val="28"/>
        </w:rPr>
      </w:pPr>
      <w:r w:rsidRPr="001924F5">
        <w:rPr>
          <w:rFonts w:ascii="Times New Roman" w:hAnsi="Times New Roman" w:cs="Times New Roman"/>
          <w:b/>
          <w:sz w:val="32"/>
          <w:szCs w:val="28"/>
        </w:rPr>
        <w:t>ЗВІТ</w:t>
      </w:r>
    </w:p>
    <w:p w14:paraId="53157400" w14:textId="77777777" w:rsidR="00A25113" w:rsidRDefault="00664259"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 xml:space="preserve">про результати діяльності </w:t>
      </w:r>
      <w:r w:rsidR="007F5532" w:rsidRPr="001924F5">
        <w:rPr>
          <w:rFonts w:ascii="Times New Roman" w:hAnsi="Times New Roman" w:cs="Times New Roman"/>
          <w:b/>
          <w:sz w:val="28"/>
          <w:szCs w:val="28"/>
        </w:rPr>
        <w:t xml:space="preserve">Комунальної установи </w:t>
      </w:r>
    </w:p>
    <w:p w14:paraId="11A8A006" w14:textId="77777777" w:rsidR="00A25113" w:rsidRDefault="007F5532"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 xml:space="preserve">«Управління спільною власністю територіальних громад» </w:t>
      </w:r>
    </w:p>
    <w:p w14:paraId="5B826CBE" w14:textId="73835D8B" w:rsidR="007F5532" w:rsidRPr="001924F5" w:rsidRDefault="007F5532"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 xml:space="preserve">Закарпатської обласної ради </w:t>
      </w:r>
    </w:p>
    <w:p w14:paraId="3592A6D7" w14:textId="74CBAD9F" w:rsidR="00664259" w:rsidRPr="001924F5" w:rsidRDefault="00226D29"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за</w:t>
      </w:r>
      <w:r w:rsidR="00664259" w:rsidRPr="001924F5">
        <w:rPr>
          <w:rFonts w:ascii="Times New Roman" w:hAnsi="Times New Roman" w:cs="Times New Roman"/>
          <w:b/>
          <w:sz w:val="28"/>
          <w:szCs w:val="28"/>
        </w:rPr>
        <w:t xml:space="preserve"> </w:t>
      </w:r>
      <w:r w:rsidR="00FA7AD6" w:rsidRPr="001924F5">
        <w:rPr>
          <w:rFonts w:ascii="Times New Roman" w:hAnsi="Times New Roman" w:cs="Times New Roman"/>
          <w:b/>
          <w:sz w:val="28"/>
          <w:szCs w:val="28"/>
        </w:rPr>
        <w:t xml:space="preserve"> </w:t>
      </w:r>
      <w:r w:rsidR="00664259" w:rsidRPr="001924F5">
        <w:rPr>
          <w:rFonts w:ascii="Times New Roman" w:hAnsi="Times New Roman" w:cs="Times New Roman"/>
          <w:b/>
          <w:sz w:val="28"/>
          <w:szCs w:val="28"/>
        </w:rPr>
        <w:t>20</w:t>
      </w:r>
      <w:r w:rsidR="007F5532" w:rsidRPr="001924F5">
        <w:rPr>
          <w:rFonts w:ascii="Times New Roman" w:hAnsi="Times New Roman" w:cs="Times New Roman"/>
          <w:b/>
          <w:sz w:val="28"/>
          <w:szCs w:val="28"/>
        </w:rPr>
        <w:t>2</w:t>
      </w:r>
      <w:r w:rsidR="007C02E6">
        <w:rPr>
          <w:rFonts w:ascii="Times New Roman" w:hAnsi="Times New Roman" w:cs="Times New Roman"/>
          <w:b/>
          <w:sz w:val="28"/>
          <w:szCs w:val="28"/>
        </w:rPr>
        <w:t>2</w:t>
      </w:r>
      <w:r w:rsidR="00664259" w:rsidRPr="001924F5">
        <w:rPr>
          <w:rFonts w:ascii="Times New Roman" w:hAnsi="Times New Roman" w:cs="Times New Roman"/>
          <w:b/>
          <w:sz w:val="28"/>
          <w:szCs w:val="28"/>
        </w:rPr>
        <w:t xml:space="preserve"> р</w:t>
      </w:r>
      <w:r w:rsidR="00876676">
        <w:rPr>
          <w:rFonts w:ascii="Times New Roman" w:hAnsi="Times New Roman" w:cs="Times New Roman"/>
          <w:b/>
          <w:sz w:val="28"/>
          <w:szCs w:val="28"/>
        </w:rPr>
        <w:t>ік</w:t>
      </w:r>
    </w:p>
    <w:p w14:paraId="56175C92" w14:textId="77777777" w:rsidR="009B2005" w:rsidRPr="001924F5" w:rsidRDefault="009B2005" w:rsidP="00F54D84">
      <w:pPr>
        <w:spacing w:after="0" w:line="240" w:lineRule="auto"/>
        <w:jc w:val="center"/>
        <w:rPr>
          <w:rFonts w:ascii="Times New Roman" w:eastAsia="Calibri" w:hAnsi="Times New Roman" w:cs="Times New Roman"/>
          <w:b/>
          <w:sz w:val="28"/>
          <w:szCs w:val="28"/>
        </w:rPr>
      </w:pPr>
    </w:p>
    <w:p w14:paraId="59473E68" w14:textId="2CAA04E2" w:rsidR="009B2005" w:rsidRPr="001924F5" w:rsidRDefault="00D30075" w:rsidP="00F54D84">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eastAsia="uk-UA" w:bidi="uk-UA"/>
        </w:rPr>
        <w:t xml:space="preserve"> </w:t>
      </w:r>
      <w:r w:rsidR="009B2005" w:rsidRPr="001924F5">
        <w:rPr>
          <w:rFonts w:ascii="Times New Roman" w:hAnsi="Times New Roman" w:cs="Times New Roman"/>
          <w:sz w:val="28"/>
          <w:szCs w:val="28"/>
          <w:lang w:eastAsia="uk-UA" w:bidi="uk-UA"/>
        </w:rPr>
        <w:t xml:space="preserve">28.03.2018 до </w:t>
      </w:r>
      <w:r w:rsidR="009B2005" w:rsidRPr="001924F5">
        <w:rPr>
          <w:rFonts w:ascii="Times New Roman" w:hAnsi="Times New Roman" w:cs="Times New Roman"/>
          <w:sz w:val="28"/>
          <w:szCs w:val="28"/>
        </w:rPr>
        <w:t>Єдиного державного реєстру юридичних осіб, фізичних осіб-підприємців та громадських формувань внесено запис про припинення Комунального підприємства «Будинкоуправління адмінбудівель Закарпатської обласної ради» шляхом реорганізації та про створення</w:t>
      </w:r>
      <w:r w:rsidR="0086353E" w:rsidRPr="001924F5">
        <w:rPr>
          <w:rFonts w:ascii="Times New Roman" w:hAnsi="Times New Roman" w:cs="Times New Roman"/>
          <w:sz w:val="28"/>
          <w:szCs w:val="28"/>
        </w:rPr>
        <w:t xml:space="preserve"> в порядку перетворення</w:t>
      </w:r>
      <w:r w:rsidR="009B2005" w:rsidRPr="001924F5">
        <w:rPr>
          <w:rFonts w:ascii="Times New Roman" w:hAnsi="Times New Roman" w:cs="Times New Roman"/>
          <w:sz w:val="28"/>
          <w:szCs w:val="28"/>
        </w:rPr>
        <w:t xml:space="preserve"> Комунальної установи «Управління спільною власністю територіальних громад» Закарпатської обласної ради (далі – Управління спільною власністю Закарпатської обласної ради)</w:t>
      </w:r>
      <w:r w:rsidR="0086353E" w:rsidRPr="001924F5">
        <w:rPr>
          <w:rFonts w:ascii="Times New Roman" w:hAnsi="Times New Roman" w:cs="Times New Roman"/>
          <w:sz w:val="28"/>
          <w:szCs w:val="28"/>
        </w:rPr>
        <w:t xml:space="preserve">, як його правонаступника. </w:t>
      </w:r>
    </w:p>
    <w:p w14:paraId="1D31EECE" w14:textId="54996151" w:rsidR="009B2005" w:rsidRPr="001924F5" w:rsidRDefault="009B2005" w:rsidP="00F54D84">
      <w:pPr>
        <w:tabs>
          <w:tab w:val="left" w:pos="0"/>
        </w:tabs>
        <w:autoSpaceDE w:val="0"/>
        <w:autoSpaceDN w:val="0"/>
        <w:adjustRightInd w:val="0"/>
        <w:spacing w:after="0" w:line="240" w:lineRule="auto"/>
        <w:ind w:firstLine="709"/>
        <w:jc w:val="both"/>
        <w:rPr>
          <w:rFonts w:ascii="Times New Roman" w:eastAsia="TimesNewRoman" w:hAnsi="Times New Roman" w:cs="Times New Roman"/>
          <w:sz w:val="28"/>
          <w:szCs w:val="28"/>
        </w:rPr>
      </w:pPr>
      <w:r w:rsidRPr="001924F5">
        <w:rPr>
          <w:rFonts w:ascii="Times New Roman" w:eastAsia="Arial Unicode MS" w:hAnsi="Times New Roman" w:cs="Times New Roman"/>
          <w:sz w:val="28"/>
          <w:szCs w:val="28"/>
        </w:rPr>
        <w:t xml:space="preserve">Відповідно </w:t>
      </w:r>
      <w:r w:rsidR="00912F10" w:rsidRPr="001924F5">
        <w:rPr>
          <w:rFonts w:ascii="Times New Roman" w:eastAsia="Arial Unicode MS" w:hAnsi="Times New Roman" w:cs="Times New Roman"/>
          <w:sz w:val="28"/>
          <w:szCs w:val="28"/>
        </w:rPr>
        <w:t xml:space="preserve">до </w:t>
      </w:r>
      <w:r w:rsidR="007F5532" w:rsidRPr="001924F5">
        <w:rPr>
          <w:rFonts w:ascii="Times New Roman" w:hAnsi="Times New Roman" w:cs="Times New Roman"/>
          <w:sz w:val="28"/>
          <w:szCs w:val="28"/>
        </w:rPr>
        <w:t>рішення</w:t>
      </w:r>
      <w:r w:rsidRPr="001924F5">
        <w:rPr>
          <w:rFonts w:ascii="Times New Roman" w:hAnsi="Times New Roman" w:cs="Times New Roman"/>
          <w:sz w:val="28"/>
          <w:szCs w:val="28"/>
        </w:rPr>
        <w:t xml:space="preserve"> Закарпатської обл</w:t>
      </w:r>
      <w:r w:rsidR="007F5532" w:rsidRPr="001924F5">
        <w:rPr>
          <w:rFonts w:ascii="Times New Roman" w:hAnsi="Times New Roman" w:cs="Times New Roman"/>
          <w:sz w:val="28"/>
          <w:szCs w:val="28"/>
        </w:rPr>
        <w:t>асної ради від 30.11.2017 №</w:t>
      </w:r>
      <w:r w:rsidR="00D30075">
        <w:rPr>
          <w:rFonts w:ascii="Times New Roman" w:hAnsi="Times New Roman" w:cs="Times New Roman"/>
          <w:sz w:val="28"/>
          <w:szCs w:val="28"/>
        </w:rPr>
        <w:t xml:space="preserve"> </w:t>
      </w:r>
      <w:r w:rsidR="007F5532" w:rsidRPr="001924F5">
        <w:rPr>
          <w:rFonts w:ascii="Times New Roman" w:hAnsi="Times New Roman" w:cs="Times New Roman"/>
          <w:sz w:val="28"/>
          <w:szCs w:val="28"/>
        </w:rPr>
        <w:t>985</w:t>
      </w:r>
      <w:r w:rsidR="00912F10" w:rsidRPr="001924F5">
        <w:rPr>
          <w:rFonts w:ascii="Times New Roman" w:hAnsi="Times New Roman" w:cs="Times New Roman"/>
          <w:sz w:val="28"/>
          <w:szCs w:val="28"/>
        </w:rPr>
        <w:t xml:space="preserve"> </w:t>
      </w:r>
      <w:r w:rsidR="00DB384D" w:rsidRPr="001924F5">
        <w:rPr>
          <w:rFonts w:ascii="Times New Roman" w:hAnsi="Times New Roman" w:cs="Times New Roman"/>
          <w:sz w:val="28"/>
          <w:szCs w:val="28"/>
        </w:rPr>
        <w:t>«</w:t>
      </w:r>
      <w:r w:rsidR="00DB384D" w:rsidRPr="001924F5">
        <w:rPr>
          <w:rFonts w:ascii="Times New Roman" w:eastAsia="TimesNewRoman" w:hAnsi="Times New Roman" w:cs="Times New Roman"/>
          <w:sz w:val="28"/>
          <w:szCs w:val="28"/>
        </w:rPr>
        <w:t xml:space="preserve">Про врегулювання окремих питань щодо управління об’єктами спільної власності територіальних громад сіл, селищ, міст Закарпатської області» </w:t>
      </w:r>
      <w:r w:rsidRPr="001924F5">
        <w:rPr>
          <w:rFonts w:ascii="Times New Roman" w:hAnsi="Times New Roman" w:cs="Times New Roman"/>
          <w:sz w:val="28"/>
          <w:szCs w:val="28"/>
        </w:rPr>
        <w:t>Управлінню спільною власністю Закарпатської обласної ради делег</w:t>
      </w:r>
      <w:r w:rsidR="0086353E" w:rsidRPr="001924F5">
        <w:rPr>
          <w:rFonts w:ascii="Times New Roman" w:hAnsi="Times New Roman" w:cs="Times New Roman"/>
          <w:sz w:val="28"/>
          <w:szCs w:val="28"/>
        </w:rPr>
        <w:t>овані</w:t>
      </w:r>
      <w:r w:rsidRPr="001924F5">
        <w:rPr>
          <w:rFonts w:ascii="Times New Roman" w:hAnsi="Times New Roman" w:cs="Times New Roman"/>
          <w:sz w:val="28"/>
          <w:szCs w:val="28"/>
        </w:rPr>
        <w:t xml:space="preserve"> повноваження:</w:t>
      </w:r>
    </w:p>
    <w:p w14:paraId="1FA31234" w14:textId="77777777" w:rsidR="00226D29" w:rsidRPr="001924F5" w:rsidRDefault="009B2005" w:rsidP="00F54D84">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924F5">
        <w:rPr>
          <w:rFonts w:ascii="Times New Roman" w:hAnsi="Times New Roman"/>
          <w:sz w:val="28"/>
          <w:szCs w:val="28"/>
        </w:rPr>
        <w:t xml:space="preserve">органу, уповноваженого управляти майном спільної власності </w:t>
      </w:r>
    </w:p>
    <w:p w14:paraId="4DFE25AA" w14:textId="77777777" w:rsidR="009B2005" w:rsidRPr="001924F5" w:rsidRDefault="009B2005" w:rsidP="00F54D84">
      <w:pPr>
        <w:pStyle w:val="a5"/>
        <w:tabs>
          <w:tab w:val="left" w:pos="567"/>
          <w:tab w:val="left" w:pos="1418"/>
          <w:tab w:val="left" w:pos="1560"/>
        </w:tabs>
        <w:spacing w:after="0" w:line="240" w:lineRule="auto"/>
        <w:ind w:left="1418"/>
        <w:contextualSpacing w:val="0"/>
        <w:jc w:val="both"/>
        <w:rPr>
          <w:rFonts w:ascii="Times New Roman" w:hAnsi="Times New Roman"/>
          <w:sz w:val="28"/>
          <w:szCs w:val="28"/>
        </w:rPr>
      </w:pPr>
      <w:r w:rsidRPr="001924F5">
        <w:rPr>
          <w:rFonts w:ascii="Times New Roman" w:hAnsi="Times New Roman"/>
          <w:sz w:val="28"/>
          <w:szCs w:val="28"/>
        </w:rPr>
        <w:t xml:space="preserve">територіальних громад області в порядку та межах, визначених рішеннями ради; </w:t>
      </w:r>
    </w:p>
    <w:p w14:paraId="29F7BD41" w14:textId="77777777" w:rsidR="009B2005" w:rsidRPr="001924F5" w:rsidRDefault="009B2005" w:rsidP="00F54D84">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924F5">
        <w:rPr>
          <w:rFonts w:ascii="Times New Roman" w:hAnsi="Times New Roman"/>
          <w:sz w:val="28"/>
          <w:szCs w:val="28"/>
        </w:rPr>
        <w:t xml:space="preserve">орендодавця цілісних майнових комплексів та нерухомого майна спільної власності територіальних громад області на підставі відповідних рішень ради; </w:t>
      </w:r>
    </w:p>
    <w:p w14:paraId="20243FEE" w14:textId="77777777" w:rsidR="009B2005" w:rsidRPr="001924F5" w:rsidRDefault="009B2005" w:rsidP="00F54D84">
      <w:pPr>
        <w:pStyle w:val="a5"/>
        <w:numPr>
          <w:ilvl w:val="0"/>
          <w:numId w:val="1"/>
        </w:numPr>
        <w:tabs>
          <w:tab w:val="left" w:pos="567"/>
          <w:tab w:val="left" w:pos="1418"/>
          <w:tab w:val="left" w:pos="1560"/>
        </w:tabs>
        <w:spacing w:after="0" w:line="240" w:lineRule="auto"/>
        <w:ind w:left="1418" w:hanging="425"/>
        <w:contextualSpacing w:val="0"/>
        <w:jc w:val="both"/>
        <w:rPr>
          <w:rFonts w:ascii="Times New Roman" w:hAnsi="Times New Roman"/>
          <w:sz w:val="28"/>
          <w:szCs w:val="28"/>
        </w:rPr>
      </w:pPr>
      <w:r w:rsidRPr="001924F5">
        <w:rPr>
          <w:rFonts w:ascii="Times New Roman" w:hAnsi="Times New Roman"/>
          <w:sz w:val="28"/>
          <w:szCs w:val="28"/>
        </w:rPr>
        <w:t>органу приватизації, продавця майна спільної власності територіальних громад області на підставі відповідних рішень ради.</w:t>
      </w:r>
    </w:p>
    <w:p w14:paraId="29B554B8" w14:textId="77777777" w:rsidR="009B2005" w:rsidRPr="001924F5" w:rsidRDefault="009B2005" w:rsidP="00F54D84">
      <w:pPr>
        <w:tabs>
          <w:tab w:val="left" w:pos="720"/>
          <w:tab w:val="left" w:pos="916"/>
        </w:tabs>
        <w:autoSpaceDE w:val="0"/>
        <w:autoSpaceDN w:val="0"/>
        <w:adjustRightInd w:val="0"/>
        <w:spacing w:after="0" w:line="240" w:lineRule="auto"/>
        <w:jc w:val="both"/>
        <w:rPr>
          <w:rFonts w:ascii="Times New Roman" w:hAnsi="Times New Roman"/>
          <w:bCs/>
          <w:sz w:val="28"/>
          <w:szCs w:val="28"/>
        </w:rPr>
      </w:pPr>
      <w:r w:rsidRPr="001924F5">
        <w:rPr>
          <w:rFonts w:ascii="Times New Roman" w:hAnsi="Times New Roman"/>
          <w:sz w:val="28"/>
          <w:szCs w:val="28"/>
        </w:rPr>
        <w:tab/>
      </w:r>
      <w:r w:rsidR="00DB384D" w:rsidRPr="001924F5">
        <w:rPr>
          <w:rFonts w:ascii="Times New Roman" w:hAnsi="Times New Roman"/>
          <w:sz w:val="28"/>
          <w:szCs w:val="28"/>
        </w:rPr>
        <w:t>У подальшому, р</w:t>
      </w:r>
      <w:r w:rsidRPr="001924F5">
        <w:rPr>
          <w:rFonts w:ascii="Times New Roman" w:hAnsi="Times New Roman"/>
          <w:sz w:val="28"/>
          <w:szCs w:val="28"/>
        </w:rPr>
        <w:t>ішенням Закарпатської обласної ради від 07.06.2018 №1203 «Про об’єкти спільної власності територіальних громад сіл, селищ, міст області (комунальної власності області)» було вирішено замінити слова «виконавчий апарат обласної ради» у відповідних відмінках словами «Комунальна установа «Управління спільною власністю територіальних громад» Закарпатської обласної ради»</w:t>
      </w:r>
      <w:r w:rsidR="00214002" w:rsidRPr="001924F5">
        <w:rPr>
          <w:rFonts w:ascii="Times New Roman" w:hAnsi="Times New Roman"/>
          <w:sz w:val="28"/>
          <w:szCs w:val="28"/>
        </w:rPr>
        <w:t xml:space="preserve"> </w:t>
      </w:r>
      <w:r w:rsidRPr="001924F5">
        <w:rPr>
          <w:rFonts w:ascii="Times New Roman" w:hAnsi="Times New Roman"/>
          <w:sz w:val="28"/>
          <w:szCs w:val="28"/>
        </w:rPr>
        <w:t>в текстах наступних рішень обласної ради:</w:t>
      </w:r>
    </w:p>
    <w:p w14:paraId="2C7FE6B8" w14:textId="77777777" w:rsidR="009B2005" w:rsidRPr="001924F5" w:rsidRDefault="009B2005" w:rsidP="00F54D84">
      <w:pPr>
        <w:pStyle w:val="a5"/>
        <w:numPr>
          <w:ilvl w:val="0"/>
          <w:numId w:val="2"/>
        </w:numPr>
        <w:spacing w:after="0" w:line="240" w:lineRule="auto"/>
        <w:ind w:hanging="357"/>
        <w:contextualSpacing w:val="0"/>
        <w:jc w:val="both"/>
        <w:rPr>
          <w:rFonts w:ascii="Times New Roman" w:hAnsi="Times New Roman"/>
          <w:sz w:val="28"/>
          <w:szCs w:val="28"/>
        </w:rPr>
      </w:pPr>
      <w:r w:rsidRPr="001924F5">
        <w:rPr>
          <w:rFonts w:ascii="Times New Roman" w:hAnsi="Times New Roman"/>
          <w:sz w:val="28"/>
          <w:szCs w:val="28"/>
        </w:rPr>
        <w:t>від 16.03.2006 №724 «Про оренду майна спільної власності територіальних громад сіл, селищ, міст області»</w:t>
      </w:r>
      <w:r w:rsidR="00580E26" w:rsidRPr="001924F5">
        <w:rPr>
          <w:rFonts w:ascii="Times New Roman" w:hAnsi="Times New Roman"/>
          <w:sz w:val="28"/>
          <w:szCs w:val="28"/>
        </w:rPr>
        <w:t>;</w:t>
      </w:r>
    </w:p>
    <w:p w14:paraId="41C2EC72" w14:textId="77777777" w:rsidR="009B2005" w:rsidRPr="001924F5" w:rsidRDefault="009B2005" w:rsidP="00F54D84">
      <w:pPr>
        <w:pStyle w:val="a5"/>
        <w:numPr>
          <w:ilvl w:val="0"/>
          <w:numId w:val="2"/>
        </w:numPr>
        <w:spacing w:after="0" w:line="240" w:lineRule="auto"/>
        <w:ind w:hanging="357"/>
        <w:contextualSpacing w:val="0"/>
        <w:jc w:val="both"/>
        <w:rPr>
          <w:rFonts w:ascii="Times New Roman" w:hAnsi="Times New Roman"/>
          <w:sz w:val="28"/>
          <w:szCs w:val="28"/>
        </w:rPr>
      </w:pPr>
      <w:r w:rsidRPr="001924F5">
        <w:rPr>
          <w:rFonts w:ascii="Times New Roman" w:hAnsi="Times New Roman"/>
          <w:sz w:val="28"/>
          <w:szCs w:val="28"/>
        </w:rPr>
        <w:t>від 26.05.2011 №240 «Про затвердження Положення про конкурсний відбір суб’єктів оціночної діяльності для оцінки майна спільної власності</w:t>
      </w:r>
      <w:r w:rsidR="00E42301" w:rsidRPr="001924F5">
        <w:rPr>
          <w:rFonts w:ascii="Times New Roman" w:hAnsi="Times New Roman"/>
          <w:sz w:val="28"/>
          <w:szCs w:val="28"/>
        </w:rPr>
        <w:t xml:space="preserve"> територіальних громад сіл, селищ, міст області</w:t>
      </w:r>
      <w:r w:rsidRPr="001924F5">
        <w:rPr>
          <w:rFonts w:ascii="Times New Roman" w:hAnsi="Times New Roman"/>
          <w:sz w:val="28"/>
          <w:szCs w:val="28"/>
        </w:rPr>
        <w:t>»;</w:t>
      </w:r>
    </w:p>
    <w:p w14:paraId="6DF5B5D1" w14:textId="77777777" w:rsidR="009B2005" w:rsidRPr="001924F5" w:rsidRDefault="009B2005" w:rsidP="00F54D84">
      <w:pPr>
        <w:pStyle w:val="a5"/>
        <w:numPr>
          <w:ilvl w:val="0"/>
          <w:numId w:val="2"/>
        </w:numPr>
        <w:spacing w:after="0" w:line="240" w:lineRule="auto"/>
        <w:ind w:hanging="357"/>
        <w:contextualSpacing w:val="0"/>
        <w:jc w:val="both"/>
        <w:rPr>
          <w:rFonts w:ascii="Times New Roman" w:hAnsi="Times New Roman"/>
          <w:sz w:val="28"/>
          <w:szCs w:val="28"/>
        </w:rPr>
      </w:pPr>
      <w:r w:rsidRPr="001924F5">
        <w:rPr>
          <w:rFonts w:ascii="Times New Roman" w:hAnsi="Times New Roman"/>
          <w:sz w:val="28"/>
          <w:szCs w:val="28"/>
        </w:rPr>
        <w:t>від 26.05.2011 №239 «Про затвердження Порядку проведення конкурсу на право оренди майна спільної власності територіальних громад сіл, селищ, міст області»;</w:t>
      </w:r>
    </w:p>
    <w:p w14:paraId="2DC415B7" w14:textId="77777777" w:rsidR="00284EAE" w:rsidRPr="00284EAE" w:rsidRDefault="009B2005" w:rsidP="00284EAE">
      <w:pPr>
        <w:pStyle w:val="a5"/>
        <w:numPr>
          <w:ilvl w:val="0"/>
          <w:numId w:val="2"/>
        </w:numPr>
        <w:spacing w:after="0" w:line="240" w:lineRule="auto"/>
        <w:ind w:hanging="357"/>
        <w:contextualSpacing w:val="0"/>
        <w:jc w:val="both"/>
        <w:rPr>
          <w:rFonts w:ascii="Times New Roman" w:eastAsia="Times New Roman" w:hAnsi="Times New Roman"/>
          <w:sz w:val="28"/>
          <w:szCs w:val="28"/>
          <w:lang w:eastAsia="uk-UA"/>
        </w:rPr>
      </w:pPr>
      <w:r w:rsidRPr="00284EAE">
        <w:rPr>
          <w:rFonts w:ascii="Times New Roman" w:hAnsi="Times New Roman"/>
          <w:sz w:val="28"/>
          <w:szCs w:val="28"/>
        </w:rPr>
        <w:t>від 04.11.2011 №326 «Про затвердження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w:t>
      </w:r>
    </w:p>
    <w:p w14:paraId="526E5291" w14:textId="49BB33EE" w:rsidR="009B2005" w:rsidRPr="00284EAE" w:rsidRDefault="009B2005" w:rsidP="00284EAE">
      <w:pPr>
        <w:pStyle w:val="a5"/>
        <w:numPr>
          <w:ilvl w:val="0"/>
          <w:numId w:val="2"/>
        </w:numPr>
        <w:spacing w:after="0" w:line="240" w:lineRule="auto"/>
        <w:ind w:hanging="357"/>
        <w:contextualSpacing w:val="0"/>
        <w:jc w:val="both"/>
        <w:rPr>
          <w:rFonts w:ascii="Times New Roman" w:eastAsia="Times New Roman" w:hAnsi="Times New Roman"/>
          <w:sz w:val="28"/>
          <w:szCs w:val="28"/>
          <w:lang w:eastAsia="uk-UA"/>
        </w:rPr>
      </w:pPr>
      <w:r w:rsidRPr="00284EAE">
        <w:rPr>
          <w:rFonts w:ascii="Times New Roman" w:hAnsi="Times New Roman"/>
          <w:sz w:val="28"/>
          <w:szCs w:val="28"/>
        </w:rPr>
        <w:lastRenderedPageBreak/>
        <w:t>від 08.06.2012 №485 «Про затвердження Положення про порядок списання майна, що є спільною власністю територіальних громад сіл, селищ, міст».</w:t>
      </w:r>
    </w:p>
    <w:p w14:paraId="6D626854" w14:textId="77777777" w:rsidR="00DB384D" w:rsidRPr="001924F5" w:rsidRDefault="00DB384D" w:rsidP="00F54D84">
      <w:pPr>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1924F5">
        <w:rPr>
          <w:rFonts w:ascii="Times New Roman" w:hAnsi="Times New Roman" w:cs="Times New Roman"/>
          <w:sz w:val="28"/>
          <w:szCs w:val="28"/>
        </w:rPr>
        <w:t>Таким чином,</w:t>
      </w:r>
      <w:r w:rsidR="00E42301" w:rsidRPr="001924F5">
        <w:rPr>
          <w:rFonts w:ascii="Times New Roman" w:hAnsi="Times New Roman" w:cs="Times New Roman"/>
          <w:sz w:val="28"/>
          <w:szCs w:val="28"/>
        </w:rPr>
        <w:t xml:space="preserve"> починаючи з</w:t>
      </w:r>
      <w:r w:rsidR="0086353E" w:rsidRPr="001924F5">
        <w:rPr>
          <w:rFonts w:ascii="Times New Roman" w:hAnsi="Times New Roman" w:cs="Times New Roman"/>
          <w:sz w:val="28"/>
          <w:szCs w:val="28"/>
        </w:rPr>
        <w:t xml:space="preserve"> 07.06.2018</w:t>
      </w:r>
      <w:r w:rsidR="009B2005" w:rsidRPr="001924F5">
        <w:rPr>
          <w:rFonts w:ascii="Times New Roman" w:hAnsi="Times New Roman" w:cs="Times New Roman"/>
          <w:sz w:val="28"/>
          <w:szCs w:val="28"/>
        </w:rPr>
        <w:t xml:space="preserve"> Управління спільною власністю Закарпатської обласної ради </w:t>
      </w:r>
      <w:r w:rsidRPr="001924F5">
        <w:rPr>
          <w:rFonts w:ascii="Times New Roman" w:hAnsi="Times New Roman" w:cs="Times New Roman"/>
          <w:sz w:val="28"/>
          <w:szCs w:val="28"/>
        </w:rPr>
        <w:t>наділено повноваженнями виконувати</w:t>
      </w:r>
      <w:r w:rsidR="0086353E" w:rsidRPr="001924F5">
        <w:rPr>
          <w:rFonts w:ascii="Times New Roman" w:hAnsi="Times New Roman" w:cs="Times New Roman"/>
          <w:sz w:val="28"/>
          <w:szCs w:val="28"/>
        </w:rPr>
        <w:t xml:space="preserve"> функції</w:t>
      </w:r>
      <w:r w:rsidR="009B2005" w:rsidRPr="001924F5">
        <w:rPr>
          <w:rFonts w:ascii="Times New Roman" w:hAnsi="Times New Roman" w:cs="Times New Roman"/>
          <w:sz w:val="28"/>
          <w:szCs w:val="28"/>
        </w:rPr>
        <w:t xml:space="preserve"> органу</w:t>
      </w:r>
      <w:r w:rsidR="0086353E" w:rsidRPr="001924F5">
        <w:rPr>
          <w:rFonts w:ascii="Times New Roman" w:hAnsi="Times New Roman" w:cs="Times New Roman"/>
          <w:sz w:val="28"/>
          <w:szCs w:val="28"/>
        </w:rPr>
        <w:t>,</w:t>
      </w:r>
      <w:r w:rsidR="007F5532" w:rsidRPr="001924F5">
        <w:rPr>
          <w:rFonts w:ascii="Times New Roman" w:hAnsi="Times New Roman" w:cs="Times New Roman"/>
          <w:sz w:val="28"/>
          <w:szCs w:val="28"/>
        </w:rPr>
        <w:t xml:space="preserve"> </w:t>
      </w:r>
      <w:r w:rsidR="009B2005" w:rsidRPr="001924F5">
        <w:rPr>
          <w:rFonts w:ascii="Times New Roman" w:hAnsi="Times New Roman" w:cs="Times New Roman"/>
          <w:sz w:val="28"/>
          <w:szCs w:val="28"/>
        </w:rPr>
        <w:t xml:space="preserve">уповноваженого управляти </w:t>
      </w:r>
      <w:r w:rsidR="00141CC7" w:rsidRPr="001924F5">
        <w:rPr>
          <w:rFonts w:ascii="Times New Roman" w:hAnsi="Times New Roman" w:cs="Times New Roman"/>
          <w:sz w:val="28"/>
          <w:szCs w:val="28"/>
        </w:rPr>
        <w:t xml:space="preserve">комунальним </w:t>
      </w:r>
      <w:r w:rsidR="009B2005" w:rsidRPr="001924F5">
        <w:rPr>
          <w:rFonts w:ascii="Times New Roman" w:hAnsi="Times New Roman" w:cs="Times New Roman"/>
          <w:sz w:val="28"/>
          <w:szCs w:val="28"/>
        </w:rPr>
        <w:t>майном</w:t>
      </w:r>
      <w:r w:rsidR="00141CC7" w:rsidRPr="001924F5">
        <w:rPr>
          <w:rFonts w:ascii="Times New Roman" w:hAnsi="Times New Roman" w:cs="Times New Roman"/>
          <w:sz w:val="28"/>
          <w:szCs w:val="28"/>
        </w:rPr>
        <w:t xml:space="preserve"> області</w:t>
      </w:r>
      <w:r w:rsidR="009B2005" w:rsidRPr="001924F5">
        <w:rPr>
          <w:rFonts w:ascii="Times New Roman" w:hAnsi="Times New Roman" w:cs="Times New Roman"/>
          <w:sz w:val="28"/>
          <w:szCs w:val="28"/>
        </w:rPr>
        <w:t xml:space="preserve"> в порядку та межах, визначених рішеннями Закарпатської обласної ради.</w:t>
      </w:r>
    </w:p>
    <w:p w14:paraId="73494EAE" w14:textId="13BB6E40" w:rsidR="009B2005" w:rsidRPr="001924F5" w:rsidRDefault="00E66B6C" w:rsidP="00F54D84">
      <w:pPr>
        <w:tabs>
          <w:tab w:val="left" w:pos="0"/>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912F10" w:rsidRPr="001924F5">
        <w:rPr>
          <w:rFonts w:ascii="Times New Roman" w:hAnsi="Times New Roman" w:cs="Times New Roman"/>
          <w:sz w:val="28"/>
          <w:szCs w:val="28"/>
        </w:rPr>
        <w:t>Зі звітами про діяльність Управління спільною власністю Закарпатської обласної ради за 2018</w:t>
      </w:r>
      <w:r w:rsidR="00F54D84" w:rsidRPr="001924F5">
        <w:rPr>
          <w:rFonts w:ascii="Times New Roman" w:hAnsi="Times New Roman" w:cs="Times New Roman"/>
          <w:sz w:val="28"/>
          <w:szCs w:val="28"/>
        </w:rPr>
        <w:t xml:space="preserve">, </w:t>
      </w:r>
      <w:r w:rsidR="00912F10" w:rsidRPr="001924F5">
        <w:rPr>
          <w:rFonts w:ascii="Times New Roman" w:hAnsi="Times New Roman" w:cs="Times New Roman"/>
          <w:sz w:val="28"/>
          <w:szCs w:val="28"/>
        </w:rPr>
        <w:t>2019</w:t>
      </w:r>
      <w:r w:rsidR="007C02E6">
        <w:rPr>
          <w:rFonts w:ascii="Times New Roman" w:hAnsi="Times New Roman" w:cs="Times New Roman"/>
          <w:sz w:val="28"/>
          <w:szCs w:val="28"/>
        </w:rPr>
        <w:t>, 2020</w:t>
      </w:r>
      <w:r w:rsidR="00F54D84" w:rsidRPr="001924F5">
        <w:rPr>
          <w:rFonts w:ascii="Times New Roman" w:hAnsi="Times New Roman" w:cs="Times New Roman"/>
          <w:sz w:val="28"/>
          <w:szCs w:val="28"/>
        </w:rPr>
        <w:t xml:space="preserve"> та 202</w:t>
      </w:r>
      <w:r w:rsidR="007C02E6">
        <w:rPr>
          <w:rFonts w:ascii="Times New Roman" w:hAnsi="Times New Roman" w:cs="Times New Roman"/>
          <w:sz w:val="28"/>
          <w:szCs w:val="28"/>
        </w:rPr>
        <w:t>1</w:t>
      </w:r>
      <w:r w:rsidR="00912F10" w:rsidRPr="001924F5">
        <w:rPr>
          <w:rFonts w:ascii="Times New Roman" w:hAnsi="Times New Roman" w:cs="Times New Roman"/>
          <w:sz w:val="28"/>
          <w:szCs w:val="28"/>
        </w:rPr>
        <w:t xml:space="preserve"> роки можна ознайомитися на сайті </w:t>
      </w:r>
      <w:hyperlink r:id="rId8" w:history="1">
        <w:r w:rsidR="00912F10" w:rsidRPr="001924F5">
          <w:rPr>
            <w:rStyle w:val="ac"/>
            <w:rFonts w:ascii="Times New Roman" w:hAnsi="Times New Roman" w:cs="Times New Roman"/>
            <w:sz w:val="28"/>
            <w:szCs w:val="28"/>
          </w:rPr>
          <w:t>http://usvth.uz.ua/</w:t>
        </w:r>
      </w:hyperlink>
      <w:r w:rsidR="00DB384D" w:rsidRPr="001924F5">
        <w:rPr>
          <w:rFonts w:ascii="Times New Roman" w:hAnsi="Times New Roman" w:cs="Times New Roman"/>
          <w:sz w:val="28"/>
          <w:szCs w:val="28"/>
        </w:rPr>
        <w:t xml:space="preserve"> в розділі «Для громадськості». </w:t>
      </w:r>
    </w:p>
    <w:p w14:paraId="7CB301CB" w14:textId="77777777" w:rsidR="007C02E6" w:rsidRDefault="007C02E6" w:rsidP="00F54D84">
      <w:pPr>
        <w:tabs>
          <w:tab w:val="left" w:pos="0"/>
        </w:tabs>
        <w:autoSpaceDE w:val="0"/>
        <w:autoSpaceDN w:val="0"/>
        <w:adjustRightInd w:val="0"/>
        <w:spacing w:after="0" w:line="240" w:lineRule="auto"/>
        <w:ind w:firstLine="709"/>
        <w:jc w:val="center"/>
        <w:rPr>
          <w:rFonts w:ascii="Times New Roman" w:hAnsi="Times New Roman"/>
          <w:b/>
          <w:sz w:val="28"/>
          <w:szCs w:val="28"/>
        </w:rPr>
      </w:pPr>
    </w:p>
    <w:p w14:paraId="19CC1EB0" w14:textId="1958BF63" w:rsidR="007F5532" w:rsidRPr="001924F5" w:rsidRDefault="007F5532" w:rsidP="00F54D84">
      <w:pPr>
        <w:tabs>
          <w:tab w:val="left" w:pos="0"/>
        </w:tabs>
        <w:autoSpaceDE w:val="0"/>
        <w:autoSpaceDN w:val="0"/>
        <w:adjustRightInd w:val="0"/>
        <w:spacing w:after="0" w:line="240" w:lineRule="auto"/>
        <w:ind w:firstLine="709"/>
        <w:jc w:val="center"/>
        <w:rPr>
          <w:rFonts w:ascii="Times New Roman" w:hAnsi="Times New Roman"/>
          <w:b/>
          <w:sz w:val="28"/>
          <w:szCs w:val="28"/>
        </w:rPr>
      </w:pPr>
      <w:r w:rsidRPr="001924F5">
        <w:rPr>
          <w:rFonts w:ascii="Times New Roman" w:hAnsi="Times New Roman"/>
          <w:b/>
          <w:sz w:val="28"/>
          <w:szCs w:val="28"/>
        </w:rPr>
        <w:t>І. Фінансово-господарська діяльність</w:t>
      </w:r>
    </w:p>
    <w:p w14:paraId="5E43AF9E" w14:textId="77777777" w:rsidR="00A60D3D" w:rsidRDefault="00A60D3D" w:rsidP="00F54D84">
      <w:pPr>
        <w:spacing w:after="0" w:line="240" w:lineRule="auto"/>
        <w:ind w:firstLine="709"/>
        <w:jc w:val="both"/>
        <w:rPr>
          <w:rFonts w:ascii="Times New Roman" w:hAnsi="Times New Roman"/>
          <w:sz w:val="28"/>
          <w:szCs w:val="28"/>
        </w:rPr>
      </w:pPr>
    </w:p>
    <w:p w14:paraId="57223CB9" w14:textId="3C3E0D2E" w:rsidR="00F21D7E" w:rsidRDefault="00D30075" w:rsidP="00F21D7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21D7E" w:rsidRPr="001924F5">
        <w:rPr>
          <w:rFonts w:ascii="Times New Roman" w:hAnsi="Times New Roman"/>
          <w:sz w:val="28"/>
          <w:szCs w:val="28"/>
        </w:rPr>
        <w:t>У 202</w:t>
      </w:r>
      <w:r w:rsidR="00F21D7E" w:rsidRPr="00023B88">
        <w:rPr>
          <w:rFonts w:ascii="Times New Roman" w:hAnsi="Times New Roman"/>
          <w:sz w:val="28"/>
          <w:szCs w:val="28"/>
          <w:lang w:val="ru-RU"/>
        </w:rPr>
        <w:t>2</w:t>
      </w:r>
      <w:r w:rsidR="00F21D7E" w:rsidRPr="001924F5">
        <w:rPr>
          <w:rFonts w:ascii="Times New Roman" w:hAnsi="Times New Roman"/>
          <w:sz w:val="28"/>
          <w:szCs w:val="28"/>
        </w:rPr>
        <w:t xml:space="preserve"> році планування фінансово-господарської діяльності Управління спільною власністю Закарпатської обласної ради </w:t>
      </w:r>
      <w:r w:rsidR="00F21D7E">
        <w:rPr>
          <w:rFonts w:ascii="Times New Roman" w:hAnsi="Times New Roman"/>
          <w:sz w:val="28"/>
          <w:szCs w:val="28"/>
        </w:rPr>
        <w:t xml:space="preserve">(далі-Управління) </w:t>
      </w:r>
      <w:r w:rsidR="00F21D7E" w:rsidRPr="001924F5">
        <w:rPr>
          <w:rFonts w:ascii="Times New Roman" w:hAnsi="Times New Roman"/>
          <w:sz w:val="28"/>
          <w:szCs w:val="28"/>
        </w:rPr>
        <w:t>здійснювалося відповідно до бюджетного запиту, погодженого в частині запланованих капітальних видатків з Наглядовою радою, а також кошторису, складеного згідно з Порядком складання, розгляду, затвердження та основних вимог до виконання кошторисів бюджетних установ, затвердженого Постановою Кабінету Міністрів України від 28.02.2002 №228.</w:t>
      </w:r>
    </w:p>
    <w:p w14:paraId="578079B8" w14:textId="4DFC8DF9" w:rsidR="00F21D7E" w:rsidRPr="001924F5" w:rsidRDefault="00D30075" w:rsidP="00F21D7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F21D7E" w:rsidRPr="001924F5">
        <w:rPr>
          <w:rFonts w:ascii="Times New Roman" w:hAnsi="Times New Roman"/>
          <w:sz w:val="28"/>
          <w:szCs w:val="28"/>
        </w:rPr>
        <w:t>Кошторисом Управління спільною власністю Закарпатської обласної ради на 202</w:t>
      </w:r>
      <w:r w:rsidR="00F21D7E" w:rsidRPr="00023B88">
        <w:rPr>
          <w:rFonts w:ascii="Times New Roman" w:hAnsi="Times New Roman"/>
          <w:sz w:val="28"/>
          <w:szCs w:val="28"/>
        </w:rPr>
        <w:t>2</w:t>
      </w:r>
      <w:r w:rsidR="00F21D7E" w:rsidRPr="001924F5">
        <w:rPr>
          <w:rFonts w:ascii="Times New Roman" w:hAnsi="Times New Roman"/>
          <w:sz w:val="28"/>
          <w:szCs w:val="28"/>
        </w:rPr>
        <w:t xml:space="preserve"> рік було передбачено такі бюджетні призначення:</w:t>
      </w:r>
    </w:p>
    <w:p w14:paraId="76CA72FD" w14:textId="77777777" w:rsidR="00F21D7E" w:rsidRPr="001924F5" w:rsidRDefault="00F21D7E" w:rsidP="00F21D7E">
      <w:pPr>
        <w:spacing w:after="0" w:line="240" w:lineRule="auto"/>
        <w:ind w:firstLine="709"/>
        <w:jc w:val="both"/>
        <w:rPr>
          <w:rFonts w:ascii="Times New Roman" w:hAnsi="Times New Roman"/>
          <w:sz w:val="28"/>
          <w:szCs w:val="28"/>
        </w:rPr>
      </w:pPr>
      <w:r w:rsidRPr="001924F5">
        <w:rPr>
          <w:rFonts w:ascii="Times New Roman" w:hAnsi="Times New Roman"/>
          <w:b/>
          <w:sz w:val="28"/>
          <w:szCs w:val="28"/>
        </w:rPr>
        <w:t>1)</w:t>
      </w:r>
      <w:r w:rsidRPr="001924F5">
        <w:rPr>
          <w:rFonts w:ascii="Times New Roman" w:hAnsi="Times New Roman"/>
          <w:sz w:val="28"/>
          <w:szCs w:val="28"/>
        </w:rPr>
        <w:t xml:space="preserve"> з</w:t>
      </w:r>
      <w:r w:rsidRPr="001924F5">
        <w:rPr>
          <w:rFonts w:ascii="Times New Roman" w:eastAsia="Times New Roman" w:hAnsi="Times New Roman"/>
          <w:color w:val="000000"/>
          <w:sz w:val="28"/>
          <w:szCs w:val="28"/>
          <w:lang w:eastAsia="ru-RU"/>
        </w:rPr>
        <w:t>а КПКВ 0120180 «Інша діяльність у сфері державного управління»:</w:t>
      </w:r>
    </w:p>
    <w:p w14:paraId="4FAA4A5F" w14:textId="77777777" w:rsidR="00F21D7E" w:rsidRPr="001924F5" w:rsidRDefault="00F21D7E" w:rsidP="00F21D7E">
      <w:pPr>
        <w:spacing w:after="0" w:line="240" w:lineRule="auto"/>
        <w:ind w:firstLine="709"/>
        <w:jc w:val="both"/>
        <w:rPr>
          <w:rFonts w:ascii="Times New Roman" w:hAnsi="Times New Roman"/>
          <w:sz w:val="28"/>
          <w:szCs w:val="28"/>
        </w:rPr>
      </w:pPr>
      <w:r w:rsidRPr="001924F5">
        <w:rPr>
          <w:rFonts w:ascii="Times New Roman" w:hAnsi="Times New Roman"/>
          <w:sz w:val="28"/>
          <w:szCs w:val="28"/>
        </w:rPr>
        <w:t xml:space="preserve">- за загальним фондом у сумі </w:t>
      </w:r>
      <w:r>
        <w:rPr>
          <w:rFonts w:ascii="Times New Roman" w:hAnsi="Times New Roman"/>
          <w:sz w:val="28"/>
          <w:szCs w:val="28"/>
        </w:rPr>
        <w:t>16 655 300</w:t>
      </w:r>
      <w:r w:rsidRPr="001924F5">
        <w:rPr>
          <w:rFonts w:ascii="Times New Roman" w:hAnsi="Times New Roman"/>
          <w:sz w:val="28"/>
          <w:szCs w:val="28"/>
        </w:rPr>
        <w:t xml:space="preserve">  гривень, з них: на оплату праці – </w:t>
      </w:r>
      <w:r>
        <w:rPr>
          <w:rFonts w:ascii="Times New Roman" w:hAnsi="Times New Roman"/>
          <w:sz w:val="28"/>
          <w:szCs w:val="28"/>
        </w:rPr>
        <w:t>8 000 0</w:t>
      </w:r>
      <w:r w:rsidRPr="001924F5">
        <w:rPr>
          <w:rFonts w:ascii="Times New Roman" w:hAnsi="Times New Roman"/>
          <w:sz w:val="28"/>
          <w:szCs w:val="28"/>
        </w:rPr>
        <w:t>00,00 гривень; на нарахування на оплату праці – 1 7</w:t>
      </w:r>
      <w:r>
        <w:rPr>
          <w:rFonts w:ascii="Times New Roman" w:hAnsi="Times New Roman"/>
          <w:sz w:val="28"/>
          <w:szCs w:val="28"/>
        </w:rPr>
        <w:t>47</w:t>
      </w:r>
      <w:r w:rsidRPr="001924F5">
        <w:rPr>
          <w:rFonts w:ascii="Times New Roman" w:hAnsi="Times New Roman"/>
          <w:sz w:val="28"/>
          <w:szCs w:val="28"/>
        </w:rPr>
        <w:t xml:space="preserve"> 000,00 гривень; на придбання матеріалів та утримання об’єктів  в належному стані – </w:t>
      </w:r>
      <w:r>
        <w:rPr>
          <w:rFonts w:ascii="Times New Roman" w:hAnsi="Times New Roman"/>
          <w:sz w:val="28"/>
          <w:szCs w:val="28"/>
        </w:rPr>
        <w:t>6 240 7</w:t>
      </w:r>
      <w:r w:rsidRPr="001924F5">
        <w:rPr>
          <w:rFonts w:ascii="Times New Roman" w:hAnsi="Times New Roman"/>
          <w:sz w:val="2"/>
          <w:szCs w:val="28"/>
        </w:rPr>
        <w:t>9</w:t>
      </w:r>
      <w:r w:rsidRPr="001924F5">
        <w:rPr>
          <w:rFonts w:ascii="Times New Roman" w:hAnsi="Times New Roman"/>
          <w:sz w:val="28"/>
          <w:szCs w:val="28"/>
        </w:rPr>
        <w:t>00</w:t>
      </w:r>
      <w:r>
        <w:rPr>
          <w:rFonts w:ascii="Times New Roman" w:hAnsi="Times New Roman"/>
          <w:sz w:val="28"/>
          <w:szCs w:val="28"/>
        </w:rPr>
        <w:t>,0</w:t>
      </w:r>
      <w:r w:rsidRPr="001924F5">
        <w:rPr>
          <w:rFonts w:ascii="Times New Roman" w:hAnsi="Times New Roman"/>
          <w:sz w:val="28"/>
          <w:szCs w:val="28"/>
        </w:rPr>
        <w:t xml:space="preserve">0 гривень; на оплату інших послуг (податок за забруднення навколишнього середовища та судові збори) – </w:t>
      </w:r>
      <w:r>
        <w:rPr>
          <w:rFonts w:ascii="Times New Roman" w:hAnsi="Times New Roman"/>
          <w:sz w:val="28"/>
          <w:szCs w:val="28"/>
        </w:rPr>
        <w:t>24</w:t>
      </w:r>
      <w:r w:rsidRPr="001924F5">
        <w:rPr>
          <w:rFonts w:ascii="Times New Roman" w:hAnsi="Times New Roman"/>
          <w:sz w:val="28"/>
          <w:szCs w:val="28"/>
        </w:rPr>
        <w:t xml:space="preserve"> 000,00 гривень; видатки на відрядження – 15 000 гривень; на оплату комунальних послуг та енергоносіїв – </w:t>
      </w:r>
      <w:r>
        <w:rPr>
          <w:rFonts w:ascii="Times New Roman" w:hAnsi="Times New Roman"/>
          <w:sz w:val="28"/>
          <w:szCs w:val="28"/>
        </w:rPr>
        <w:t>626 6</w:t>
      </w:r>
      <w:r w:rsidRPr="001924F5">
        <w:rPr>
          <w:rFonts w:ascii="Times New Roman" w:hAnsi="Times New Roman"/>
          <w:sz w:val="28"/>
          <w:szCs w:val="28"/>
        </w:rPr>
        <w:t xml:space="preserve">00,00 гривень; </w:t>
      </w:r>
    </w:p>
    <w:p w14:paraId="52F3FF18" w14:textId="77777777" w:rsidR="00F21D7E" w:rsidRPr="001924F5" w:rsidRDefault="00F21D7E" w:rsidP="00F21D7E">
      <w:pPr>
        <w:spacing w:after="0" w:line="240" w:lineRule="auto"/>
        <w:ind w:firstLine="709"/>
        <w:jc w:val="both"/>
        <w:rPr>
          <w:rFonts w:ascii="Times New Roman" w:hAnsi="Times New Roman"/>
          <w:sz w:val="28"/>
          <w:szCs w:val="28"/>
        </w:rPr>
      </w:pPr>
      <w:r w:rsidRPr="001924F5">
        <w:rPr>
          <w:rFonts w:ascii="Times New Roman" w:hAnsi="Times New Roman"/>
          <w:sz w:val="28"/>
          <w:szCs w:val="28"/>
        </w:rPr>
        <w:t xml:space="preserve">- за спеціальним фондом за рахунок власних надходжень на загальну суму </w:t>
      </w:r>
      <w:r>
        <w:rPr>
          <w:rFonts w:ascii="Times New Roman" w:hAnsi="Times New Roman"/>
          <w:sz w:val="28"/>
          <w:szCs w:val="28"/>
        </w:rPr>
        <w:t>24 520 047,46</w:t>
      </w:r>
      <w:r w:rsidRPr="001924F5">
        <w:rPr>
          <w:rFonts w:ascii="Times New Roman" w:hAnsi="Times New Roman"/>
          <w:sz w:val="28"/>
          <w:szCs w:val="28"/>
        </w:rPr>
        <w:t xml:space="preserve"> гривень, з них: </w:t>
      </w:r>
      <w:r w:rsidRPr="001924F5">
        <w:rPr>
          <w:rFonts w:ascii="Times New Roman" w:eastAsia="Times New Roman" w:hAnsi="Times New Roman"/>
          <w:sz w:val="28"/>
          <w:szCs w:val="28"/>
          <w:lang w:eastAsia="ru-RU"/>
        </w:rPr>
        <w:t>за рахунок залишку коштів на рахунках, який склався станом на 01.01.202</w:t>
      </w:r>
      <w:r>
        <w:rPr>
          <w:rFonts w:ascii="Times New Roman" w:eastAsia="Times New Roman" w:hAnsi="Times New Roman"/>
          <w:sz w:val="28"/>
          <w:szCs w:val="28"/>
          <w:lang w:eastAsia="ru-RU"/>
        </w:rPr>
        <w:t>2</w:t>
      </w:r>
      <w:r w:rsidRPr="001924F5">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1 508 516,28</w:t>
      </w:r>
      <w:r w:rsidRPr="001924F5">
        <w:rPr>
          <w:rFonts w:ascii="Times New Roman" w:eastAsia="Times New Roman" w:hAnsi="Times New Roman"/>
          <w:sz w:val="28"/>
          <w:szCs w:val="28"/>
          <w:lang w:eastAsia="ru-RU"/>
        </w:rPr>
        <w:t xml:space="preserve"> гривень;</w:t>
      </w:r>
      <w:r w:rsidRPr="001924F5">
        <w:rPr>
          <w:rFonts w:ascii="Times New Roman" w:hAnsi="Times New Roman"/>
          <w:sz w:val="28"/>
          <w:szCs w:val="28"/>
        </w:rPr>
        <w:t xml:space="preserve"> за рахунок </w:t>
      </w:r>
      <w:r w:rsidRPr="001924F5">
        <w:rPr>
          <w:rFonts w:ascii="Times New Roman" w:eastAsia="Times New Roman" w:hAnsi="Times New Roman"/>
          <w:sz w:val="28"/>
          <w:szCs w:val="28"/>
          <w:lang w:eastAsia="ru-RU"/>
        </w:rPr>
        <w:t xml:space="preserve">надходжень коштів від оренди майна бюджетних установ, що здійснюється відповідно до Закону України «Про оренду державного та комунального майна» </w:t>
      </w:r>
      <w:r w:rsidRPr="001924F5">
        <w:rPr>
          <w:rFonts w:ascii="Times New Roman" w:hAnsi="Times New Roman"/>
          <w:sz w:val="28"/>
          <w:szCs w:val="28"/>
        </w:rPr>
        <w:t>–2 000 000,00 гривень</w:t>
      </w:r>
      <w:r w:rsidRPr="001924F5">
        <w:rPr>
          <w:rFonts w:ascii="Times New Roman" w:eastAsia="Times New Roman" w:hAnsi="Times New Roman"/>
          <w:sz w:val="28"/>
          <w:szCs w:val="28"/>
          <w:lang w:eastAsia="ru-RU"/>
        </w:rPr>
        <w:t xml:space="preserve">; </w:t>
      </w:r>
      <w:r w:rsidRPr="001924F5">
        <w:rPr>
          <w:rFonts w:ascii="Times New Roman" w:hAnsi="Times New Roman"/>
          <w:sz w:val="28"/>
          <w:szCs w:val="28"/>
        </w:rPr>
        <w:t>на придбання основних засобів – 100 000,00 гривень;</w:t>
      </w:r>
    </w:p>
    <w:p w14:paraId="758E1ABA" w14:textId="75AFF072" w:rsidR="00F21D7E" w:rsidRDefault="00F21D7E" w:rsidP="00F21D7E">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54385E">
        <w:rPr>
          <w:rFonts w:ascii="Times New Roman" w:eastAsia="Times New Roman" w:hAnsi="Times New Roman"/>
          <w:sz w:val="28"/>
          <w:szCs w:val="28"/>
          <w:lang w:eastAsia="ru-RU"/>
        </w:rPr>
        <w:t xml:space="preserve"> </w:t>
      </w:r>
      <w:r w:rsidRPr="001924F5">
        <w:rPr>
          <w:rFonts w:ascii="Times New Roman" w:eastAsia="Times New Roman" w:hAnsi="Times New Roman"/>
          <w:sz w:val="28"/>
          <w:szCs w:val="28"/>
          <w:lang w:eastAsia="ru-RU"/>
        </w:rPr>
        <w:t xml:space="preserve">від додаткової господарської діяльності, а саме прийняття на баланс безгосподарних об’єктів нерухомого майна – </w:t>
      </w:r>
      <w:r>
        <w:rPr>
          <w:rFonts w:ascii="Times New Roman" w:eastAsia="Times New Roman" w:hAnsi="Times New Roman"/>
          <w:sz w:val="28"/>
          <w:szCs w:val="28"/>
          <w:lang w:eastAsia="ru-RU"/>
        </w:rPr>
        <w:t>20 911 531,18</w:t>
      </w:r>
      <w:r w:rsidRPr="001924F5">
        <w:rPr>
          <w:rFonts w:ascii="Times New Roman" w:eastAsia="Times New Roman" w:hAnsi="Times New Roman"/>
          <w:sz w:val="28"/>
          <w:szCs w:val="28"/>
          <w:lang w:eastAsia="ru-RU"/>
        </w:rPr>
        <w:t xml:space="preserve"> гривень.</w:t>
      </w:r>
    </w:p>
    <w:p w14:paraId="67A437B2" w14:textId="3DC059C1" w:rsidR="00F21D7E" w:rsidRDefault="00F21D7E" w:rsidP="00F21D7E">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sidR="005438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за спеціальним фондом  для виконання робіт з капітального ремонту  в сумі 12 268 000,00 по об’єктах</w:t>
      </w:r>
      <w:r w:rsidRPr="007E69E0">
        <w:rPr>
          <w:rFonts w:ascii="Times New Roman" w:eastAsia="Times New Roman" w:hAnsi="Times New Roman" w:cs="Times New Roman"/>
          <w:sz w:val="28"/>
          <w:szCs w:val="28"/>
          <w:lang w:eastAsia="ru-RU"/>
        </w:rPr>
        <w:t>:</w:t>
      </w:r>
      <w:r w:rsidRPr="007E69E0">
        <w:rPr>
          <w:rFonts w:ascii="Times New Roman" w:hAnsi="Times New Roman" w:cs="Times New Roman"/>
          <w:sz w:val="28"/>
          <w:szCs w:val="28"/>
        </w:rPr>
        <w:t xml:space="preserve"> «Капітальний ремонт з влаштуванням зовнішнього ліфта будівлі літ."А" Комунального некомерційного підприємства "Обласний госпіталь ветеранів війни" Закарпатської обласної ради за адресою: Закарпатська область, м.Ужгород, вул.Толстого,13», «Капітальний ремонт споруди (сховища) за адресою: </w:t>
      </w:r>
      <w:r w:rsidRPr="007E69E0">
        <w:rPr>
          <w:rFonts w:ascii="Times New Roman" w:hAnsi="Times New Roman" w:cs="Times New Roman"/>
          <w:bCs/>
          <w:sz w:val="28"/>
          <w:szCs w:val="28"/>
          <w:lang w:eastAsia="uk-UA"/>
        </w:rPr>
        <w:t>м. Ужгород, вул. Коцюбинського, буд.2а»,</w:t>
      </w:r>
      <w:r w:rsidRPr="007E69E0">
        <w:rPr>
          <w:rFonts w:ascii="Times New Roman" w:hAnsi="Times New Roman" w:cs="Times New Roman"/>
          <w:sz w:val="28"/>
          <w:szCs w:val="28"/>
        </w:rPr>
        <w:t xml:space="preserve"> «Капітальний ремонт гуртожитку літ. Г за адресою: вул. Собранецька, 145 в м. Ужгород».</w:t>
      </w:r>
    </w:p>
    <w:p w14:paraId="21F997AF" w14:textId="25CF0880" w:rsidR="00F21D7E" w:rsidRDefault="0054385E" w:rsidP="00F21D7E">
      <w:pPr>
        <w:spacing w:after="0" w:line="240" w:lineRule="auto"/>
        <w:ind w:firstLine="426"/>
        <w:jc w:val="both"/>
        <w:rPr>
          <w:rFonts w:ascii="Times New Roman" w:hAnsi="Times New Roman" w:cs="Times New Roman"/>
          <w:sz w:val="28"/>
          <w:szCs w:val="28"/>
          <w:lang w:val="ru-RU"/>
        </w:rPr>
      </w:pPr>
      <w:r>
        <w:rPr>
          <w:rFonts w:ascii="Times New Roman" w:hAnsi="Times New Roman"/>
          <w:b/>
          <w:sz w:val="28"/>
          <w:szCs w:val="28"/>
        </w:rPr>
        <w:t xml:space="preserve">     </w:t>
      </w:r>
      <w:r w:rsidR="00F21D7E" w:rsidRPr="001924F5">
        <w:rPr>
          <w:rFonts w:ascii="Times New Roman" w:hAnsi="Times New Roman"/>
          <w:b/>
          <w:sz w:val="28"/>
          <w:szCs w:val="28"/>
        </w:rPr>
        <w:t>2)</w:t>
      </w:r>
      <w:r w:rsidR="00F21D7E" w:rsidRPr="00563E92">
        <w:rPr>
          <w:rFonts w:ascii="Times New Roman" w:hAnsi="Times New Roman"/>
          <w:bCs/>
          <w:sz w:val="28"/>
          <w:szCs w:val="28"/>
        </w:rPr>
        <w:t xml:space="preserve"> за </w:t>
      </w:r>
      <w:r w:rsidR="00F21D7E" w:rsidRPr="00563E92">
        <w:rPr>
          <w:rFonts w:ascii="Times New Roman" w:hAnsi="Times New Roman" w:cs="Times New Roman"/>
          <w:bCs/>
          <w:sz w:val="28"/>
          <w:szCs w:val="28"/>
          <w:lang w:val="ru-RU"/>
        </w:rPr>
        <w:t xml:space="preserve"> </w:t>
      </w:r>
      <w:r w:rsidR="00DD6FF9">
        <w:rPr>
          <w:rFonts w:ascii="Times New Roman" w:hAnsi="Times New Roman" w:cs="Times New Roman"/>
          <w:sz w:val="28"/>
          <w:szCs w:val="28"/>
          <w:lang w:val="ru-RU"/>
        </w:rPr>
        <w:t>КПКВК 0127693 «Інші</w:t>
      </w:r>
      <w:r w:rsidR="00F21D7E" w:rsidRPr="00C94760">
        <w:rPr>
          <w:rFonts w:ascii="Times New Roman" w:hAnsi="Times New Roman" w:cs="Times New Roman"/>
          <w:sz w:val="28"/>
          <w:szCs w:val="28"/>
          <w:lang w:val="ru-RU"/>
        </w:rPr>
        <w:t xml:space="preserve"> </w:t>
      </w:r>
      <w:r w:rsidR="00F21D7E" w:rsidRPr="00C94760">
        <w:rPr>
          <w:rFonts w:ascii="Times New Roman" w:hAnsi="Times New Roman" w:cs="Times New Roman"/>
          <w:sz w:val="28"/>
          <w:szCs w:val="28"/>
        </w:rPr>
        <w:t>заходи пов</w:t>
      </w:r>
      <w:r w:rsidR="00F21D7E" w:rsidRPr="00C94760">
        <w:rPr>
          <w:rFonts w:ascii="Times New Roman" w:hAnsi="Times New Roman" w:cs="Times New Roman"/>
          <w:sz w:val="28"/>
          <w:szCs w:val="28"/>
          <w:lang w:val="ru-RU"/>
        </w:rPr>
        <w:t>’язані з економічною діяльностю»</w:t>
      </w:r>
      <w:r w:rsidR="00F21D7E">
        <w:rPr>
          <w:rFonts w:ascii="Times New Roman" w:hAnsi="Times New Roman" w:cs="Times New Roman"/>
          <w:sz w:val="28"/>
          <w:szCs w:val="28"/>
          <w:lang w:val="ru-RU"/>
        </w:rPr>
        <w:t>:</w:t>
      </w:r>
    </w:p>
    <w:p w14:paraId="7F3CDD40" w14:textId="77777777" w:rsidR="00F21D7E" w:rsidRPr="00653361" w:rsidRDefault="00F21D7E" w:rsidP="00F21D7E">
      <w:pPr>
        <w:spacing w:after="0" w:line="240" w:lineRule="auto"/>
        <w:ind w:firstLine="426"/>
        <w:jc w:val="both"/>
        <w:rPr>
          <w:rFonts w:ascii="Times New Roman" w:hAnsi="Times New Roman"/>
          <w:sz w:val="28"/>
          <w:szCs w:val="28"/>
        </w:rPr>
      </w:pPr>
      <w:r>
        <w:rPr>
          <w:rFonts w:ascii="Times New Roman" w:hAnsi="Times New Roman" w:cs="Times New Roman"/>
          <w:sz w:val="28"/>
          <w:szCs w:val="28"/>
          <w:lang w:val="ru-RU"/>
        </w:rPr>
        <w:lastRenderedPageBreak/>
        <w:t>-</w:t>
      </w:r>
      <w:r>
        <w:rPr>
          <w:rFonts w:ascii="Times New Roman" w:hAnsi="Times New Roman"/>
          <w:sz w:val="28"/>
          <w:szCs w:val="28"/>
        </w:rPr>
        <w:t xml:space="preserve"> </w:t>
      </w:r>
      <w:r w:rsidRPr="001924F5">
        <w:rPr>
          <w:rFonts w:ascii="Times New Roman" w:hAnsi="Times New Roman"/>
          <w:sz w:val="28"/>
          <w:szCs w:val="28"/>
        </w:rPr>
        <w:t xml:space="preserve">за загальним фондом у сумі </w:t>
      </w:r>
      <w:r>
        <w:rPr>
          <w:rFonts w:ascii="Times New Roman" w:hAnsi="Times New Roman"/>
          <w:sz w:val="28"/>
          <w:szCs w:val="28"/>
        </w:rPr>
        <w:t>20 000,00</w:t>
      </w:r>
      <w:r w:rsidRPr="001924F5">
        <w:rPr>
          <w:rFonts w:ascii="Times New Roman" w:hAnsi="Times New Roman"/>
          <w:sz w:val="28"/>
          <w:szCs w:val="28"/>
        </w:rPr>
        <w:t xml:space="preserve"> гривень</w:t>
      </w:r>
      <w:r>
        <w:rPr>
          <w:rFonts w:ascii="Times New Roman" w:hAnsi="Times New Roman"/>
          <w:sz w:val="28"/>
          <w:szCs w:val="28"/>
        </w:rPr>
        <w:t>;</w:t>
      </w:r>
    </w:p>
    <w:p w14:paraId="5D00E7CB" w14:textId="0F7624A8" w:rsidR="00F21D7E" w:rsidRPr="00653361" w:rsidRDefault="0054385E" w:rsidP="00F21D7E">
      <w:pPr>
        <w:spacing w:after="0" w:line="240" w:lineRule="auto"/>
        <w:ind w:firstLine="426"/>
        <w:jc w:val="both"/>
        <w:rPr>
          <w:rFonts w:ascii="Times New Roman" w:hAnsi="Times New Roman" w:cs="Times New Roman"/>
          <w:sz w:val="28"/>
          <w:szCs w:val="28"/>
        </w:rPr>
      </w:pPr>
      <w:r>
        <w:rPr>
          <w:rFonts w:ascii="Times New Roman" w:hAnsi="Times New Roman" w:cs="Times New Roman"/>
          <w:b/>
          <w:bCs/>
          <w:sz w:val="28"/>
          <w:szCs w:val="28"/>
        </w:rPr>
        <w:t xml:space="preserve">      </w:t>
      </w:r>
      <w:r w:rsidR="00F21D7E" w:rsidRPr="007E69E0">
        <w:rPr>
          <w:rFonts w:ascii="Times New Roman" w:hAnsi="Times New Roman" w:cs="Times New Roman"/>
          <w:b/>
          <w:bCs/>
          <w:sz w:val="28"/>
          <w:szCs w:val="28"/>
        </w:rPr>
        <w:t>3)</w:t>
      </w:r>
      <w:r w:rsidR="00F21D7E" w:rsidRPr="00653361">
        <w:rPr>
          <w:rFonts w:ascii="Times New Roman" w:hAnsi="Times New Roman" w:cs="Times New Roman"/>
          <w:sz w:val="28"/>
          <w:szCs w:val="28"/>
        </w:rPr>
        <w:t xml:space="preserve"> за КПКВК 0128723 «Заходи із запобігання та ліквідації наслідків надзвичайної сит</w:t>
      </w:r>
      <w:r w:rsidR="00D30075">
        <w:rPr>
          <w:rFonts w:ascii="Times New Roman" w:hAnsi="Times New Roman" w:cs="Times New Roman"/>
          <w:sz w:val="28"/>
          <w:szCs w:val="28"/>
        </w:rPr>
        <w:t>у</w:t>
      </w:r>
      <w:r w:rsidR="00F21D7E" w:rsidRPr="00653361">
        <w:rPr>
          <w:rFonts w:ascii="Times New Roman" w:hAnsi="Times New Roman" w:cs="Times New Roman"/>
          <w:sz w:val="28"/>
          <w:szCs w:val="28"/>
        </w:rPr>
        <w:t>ації у будівлі закладу культури, мистецтва за рахунок коштів резервного фонду місцевого бюджету»:</w:t>
      </w:r>
    </w:p>
    <w:p w14:paraId="06C94738" w14:textId="4DB41029" w:rsidR="00F21D7E" w:rsidRPr="00563E92" w:rsidRDefault="00F21D7E" w:rsidP="00F21D7E">
      <w:pPr>
        <w:spacing w:after="0" w:line="240" w:lineRule="auto"/>
        <w:ind w:firstLine="426"/>
        <w:jc w:val="both"/>
        <w:rPr>
          <w:rFonts w:ascii="Times New Roman" w:hAnsi="Times New Roman"/>
          <w:sz w:val="28"/>
          <w:szCs w:val="28"/>
        </w:rPr>
      </w:pPr>
      <w:r w:rsidRPr="00653361">
        <w:rPr>
          <w:rFonts w:ascii="Times New Roman" w:hAnsi="Times New Roman" w:cs="Times New Roman"/>
          <w:sz w:val="28"/>
          <w:szCs w:val="28"/>
        </w:rPr>
        <w:t xml:space="preserve"> </w:t>
      </w:r>
      <w:r>
        <w:rPr>
          <w:rFonts w:ascii="Times New Roman" w:hAnsi="Times New Roman" w:cs="Times New Roman"/>
          <w:sz w:val="28"/>
          <w:szCs w:val="28"/>
          <w:lang w:val="ru-RU"/>
        </w:rPr>
        <w:t>-</w:t>
      </w:r>
      <w:r>
        <w:rPr>
          <w:rFonts w:ascii="Times New Roman" w:hAnsi="Times New Roman"/>
          <w:sz w:val="28"/>
          <w:szCs w:val="28"/>
        </w:rPr>
        <w:t xml:space="preserve"> </w:t>
      </w:r>
      <w:r w:rsidRPr="001924F5">
        <w:rPr>
          <w:rFonts w:ascii="Times New Roman" w:hAnsi="Times New Roman"/>
          <w:sz w:val="28"/>
          <w:szCs w:val="28"/>
        </w:rPr>
        <w:t xml:space="preserve">за загальним фондом у сумі </w:t>
      </w:r>
      <w:r>
        <w:rPr>
          <w:rFonts w:ascii="Times New Roman" w:hAnsi="Times New Roman"/>
          <w:sz w:val="28"/>
          <w:szCs w:val="28"/>
        </w:rPr>
        <w:t>1 274 714,00</w:t>
      </w:r>
      <w:r w:rsidR="00D30075">
        <w:rPr>
          <w:rFonts w:ascii="Times New Roman" w:hAnsi="Times New Roman"/>
          <w:sz w:val="28"/>
          <w:szCs w:val="28"/>
        </w:rPr>
        <w:t xml:space="preserve"> </w:t>
      </w:r>
      <w:r w:rsidRPr="001924F5">
        <w:rPr>
          <w:rFonts w:ascii="Times New Roman" w:hAnsi="Times New Roman"/>
          <w:sz w:val="28"/>
          <w:szCs w:val="28"/>
        </w:rPr>
        <w:t>гривень</w:t>
      </w:r>
      <w:r>
        <w:rPr>
          <w:rFonts w:ascii="Times New Roman" w:hAnsi="Times New Roman"/>
          <w:sz w:val="28"/>
          <w:szCs w:val="28"/>
        </w:rPr>
        <w:t xml:space="preserve"> для проведення н</w:t>
      </w:r>
      <w:r w:rsidRPr="006C4703">
        <w:rPr>
          <w:rFonts w:ascii="Times New Roman" w:hAnsi="Times New Roman"/>
          <w:sz w:val="28"/>
          <w:szCs w:val="28"/>
        </w:rPr>
        <w:t>евідкладн</w:t>
      </w:r>
      <w:r>
        <w:rPr>
          <w:rFonts w:ascii="Times New Roman" w:hAnsi="Times New Roman"/>
          <w:sz w:val="28"/>
          <w:szCs w:val="28"/>
        </w:rPr>
        <w:t>их</w:t>
      </w:r>
      <w:r w:rsidRPr="006C4703">
        <w:rPr>
          <w:rFonts w:ascii="Times New Roman" w:hAnsi="Times New Roman"/>
          <w:sz w:val="28"/>
          <w:szCs w:val="28"/>
        </w:rPr>
        <w:t xml:space="preserve"> аварійн</w:t>
      </w:r>
      <w:r>
        <w:rPr>
          <w:rFonts w:ascii="Times New Roman" w:hAnsi="Times New Roman"/>
          <w:sz w:val="28"/>
          <w:szCs w:val="28"/>
        </w:rPr>
        <w:t>их</w:t>
      </w:r>
      <w:r w:rsidRPr="006C4703">
        <w:rPr>
          <w:rFonts w:ascii="Times New Roman" w:hAnsi="Times New Roman"/>
          <w:sz w:val="28"/>
          <w:szCs w:val="28"/>
        </w:rPr>
        <w:t xml:space="preserve"> роб</w:t>
      </w:r>
      <w:r>
        <w:rPr>
          <w:rFonts w:ascii="Times New Roman" w:hAnsi="Times New Roman"/>
          <w:sz w:val="28"/>
          <w:szCs w:val="28"/>
        </w:rPr>
        <w:t>і</w:t>
      </w:r>
      <w:r w:rsidRPr="006C4703">
        <w:rPr>
          <w:rFonts w:ascii="Times New Roman" w:hAnsi="Times New Roman"/>
          <w:sz w:val="28"/>
          <w:szCs w:val="28"/>
        </w:rPr>
        <w:t>т даху будівлі літери А Закарпатського краєзнавчого музею, що знаходиться за адресою: м. Ужгород, вул. Капітульна, 3</w:t>
      </w:r>
      <w:r>
        <w:rPr>
          <w:rFonts w:ascii="Times New Roman" w:hAnsi="Times New Roman"/>
          <w:sz w:val="28"/>
          <w:szCs w:val="28"/>
        </w:rPr>
        <w:t>3;</w:t>
      </w:r>
    </w:p>
    <w:p w14:paraId="72BDD51B" w14:textId="7B171BA6" w:rsidR="00F21D7E" w:rsidRDefault="0054385E" w:rsidP="00F21D7E">
      <w:pPr>
        <w:spacing w:after="0" w:line="240" w:lineRule="auto"/>
        <w:ind w:firstLine="426"/>
        <w:jc w:val="both"/>
        <w:rPr>
          <w:rFonts w:ascii="Times New Roman" w:hAnsi="Times New Roman" w:cs="Times New Roman"/>
          <w:sz w:val="28"/>
          <w:szCs w:val="28"/>
        </w:rPr>
      </w:pPr>
      <w:r>
        <w:rPr>
          <w:rFonts w:ascii="Times New Roman" w:hAnsi="Times New Roman" w:cs="Times New Roman"/>
          <w:b/>
          <w:bCs/>
          <w:sz w:val="28"/>
          <w:szCs w:val="28"/>
        </w:rPr>
        <w:t xml:space="preserve">     </w:t>
      </w:r>
      <w:r w:rsidR="00F21D7E" w:rsidRPr="007E69E0">
        <w:rPr>
          <w:rFonts w:ascii="Times New Roman" w:hAnsi="Times New Roman" w:cs="Times New Roman"/>
          <w:b/>
          <w:bCs/>
          <w:sz w:val="28"/>
          <w:szCs w:val="28"/>
        </w:rPr>
        <w:t>4)</w:t>
      </w:r>
      <w:r w:rsidR="00F21D7E">
        <w:rPr>
          <w:rFonts w:ascii="Times New Roman" w:hAnsi="Times New Roman" w:cs="Times New Roman"/>
          <w:sz w:val="28"/>
          <w:szCs w:val="28"/>
        </w:rPr>
        <w:t xml:space="preserve"> за </w:t>
      </w:r>
      <w:r w:rsidR="00F21D7E" w:rsidRPr="00563E92">
        <w:rPr>
          <w:rFonts w:ascii="Times New Roman" w:hAnsi="Times New Roman" w:cs="Times New Roman"/>
          <w:sz w:val="28"/>
          <w:szCs w:val="28"/>
        </w:rPr>
        <w:t>КПКВК 0123230 «Видатки, пов’</w:t>
      </w:r>
      <w:r w:rsidR="00F21D7E" w:rsidRPr="00C94760">
        <w:rPr>
          <w:rFonts w:ascii="Times New Roman" w:hAnsi="Times New Roman" w:cs="Times New Roman"/>
          <w:sz w:val="28"/>
          <w:szCs w:val="28"/>
        </w:rPr>
        <w:t>язані з наданням підтримки внутрішньо переміщеним та/або евакуйованим особам у зв</w:t>
      </w:r>
      <w:r w:rsidR="00F21D7E" w:rsidRPr="00563E92">
        <w:rPr>
          <w:rFonts w:ascii="Times New Roman" w:hAnsi="Times New Roman" w:cs="Times New Roman"/>
          <w:sz w:val="28"/>
          <w:szCs w:val="28"/>
        </w:rPr>
        <w:t>’</w:t>
      </w:r>
      <w:r w:rsidR="00F21D7E" w:rsidRPr="00C94760">
        <w:rPr>
          <w:rFonts w:ascii="Times New Roman" w:hAnsi="Times New Roman" w:cs="Times New Roman"/>
          <w:sz w:val="28"/>
          <w:szCs w:val="28"/>
        </w:rPr>
        <w:t>язку з введенням воєнного стану</w:t>
      </w:r>
      <w:r w:rsidR="00F21D7E" w:rsidRPr="00563E92">
        <w:rPr>
          <w:rFonts w:ascii="Times New Roman" w:hAnsi="Times New Roman" w:cs="Times New Roman"/>
          <w:sz w:val="28"/>
          <w:szCs w:val="28"/>
        </w:rPr>
        <w:t>»</w:t>
      </w:r>
      <w:r w:rsidR="00F21D7E">
        <w:rPr>
          <w:rFonts w:ascii="Times New Roman" w:hAnsi="Times New Roman" w:cs="Times New Roman"/>
          <w:sz w:val="28"/>
          <w:szCs w:val="28"/>
        </w:rPr>
        <w:t>:</w:t>
      </w:r>
      <w:r w:rsidR="00F21D7E" w:rsidRPr="00563E92">
        <w:rPr>
          <w:rFonts w:ascii="Times New Roman" w:hAnsi="Times New Roman" w:cs="Times New Roman"/>
          <w:sz w:val="28"/>
          <w:szCs w:val="28"/>
        </w:rPr>
        <w:t xml:space="preserve">  </w:t>
      </w:r>
    </w:p>
    <w:p w14:paraId="77A55BA0" w14:textId="6A38FCE0" w:rsidR="00F21D7E" w:rsidRPr="00E00ACA" w:rsidRDefault="00F21D7E" w:rsidP="00F21D7E">
      <w:pPr>
        <w:spacing w:after="0" w:line="240" w:lineRule="auto"/>
        <w:ind w:firstLine="426"/>
        <w:jc w:val="both"/>
        <w:rPr>
          <w:rFonts w:ascii="Times New Roman" w:hAnsi="Times New Roman"/>
          <w:sz w:val="28"/>
          <w:szCs w:val="28"/>
        </w:rPr>
      </w:pPr>
      <w:r w:rsidRPr="00E00ACA">
        <w:rPr>
          <w:rFonts w:ascii="Times New Roman" w:hAnsi="Times New Roman" w:cs="Times New Roman"/>
          <w:sz w:val="28"/>
          <w:szCs w:val="28"/>
        </w:rPr>
        <w:t>-</w:t>
      </w:r>
      <w:r>
        <w:rPr>
          <w:rFonts w:ascii="Times New Roman" w:hAnsi="Times New Roman"/>
          <w:sz w:val="28"/>
          <w:szCs w:val="28"/>
        </w:rPr>
        <w:t xml:space="preserve"> </w:t>
      </w:r>
      <w:r w:rsidRPr="001924F5">
        <w:rPr>
          <w:rFonts w:ascii="Times New Roman" w:hAnsi="Times New Roman"/>
          <w:sz w:val="28"/>
          <w:szCs w:val="28"/>
        </w:rPr>
        <w:t xml:space="preserve">за загальним фондом у сумі </w:t>
      </w:r>
      <w:r>
        <w:rPr>
          <w:rFonts w:ascii="Times New Roman" w:hAnsi="Times New Roman"/>
          <w:sz w:val="28"/>
          <w:szCs w:val="28"/>
        </w:rPr>
        <w:t>2 655 500,00</w:t>
      </w:r>
      <w:r w:rsidRPr="001924F5">
        <w:rPr>
          <w:rFonts w:ascii="Times New Roman" w:hAnsi="Times New Roman"/>
          <w:sz w:val="28"/>
          <w:szCs w:val="28"/>
        </w:rPr>
        <w:t xml:space="preserve">  гривень</w:t>
      </w:r>
      <w:r>
        <w:rPr>
          <w:rFonts w:ascii="Times New Roman" w:hAnsi="Times New Roman"/>
          <w:sz w:val="28"/>
          <w:szCs w:val="28"/>
        </w:rPr>
        <w:t xml:space="preserve"> для фінансування робіт </w:t>
      </w:r>
      <w:r w:rsidRPr="00E00ACA">
        <w:rPr>
          <w:rFonts w:ascii="Times New Roman" w:hAnsi="Times New Roman"/>
          <w:sz w:val="28"/>
          <w:szCs w:val="28"/>
        </w:rPr>
        <w:t xml:space="preserve">по об’єктах: «Благоустрій території для розміщення тимчасового житла </w:t>
      </w:r>
      <w:r w:rsidRPr="00E00ACA">
        <w:rPr>
          <w:rFonts w:ascii="Times New Roman" w:hAnsi="Times New Roman" w:cs="Times New Roman"/>
          <w:sz w:val="28"/>
          <w:szCs w:val="28"/>
        </w:rPr>
        <w:t>для розміщення  внутрішньо переміщених та/або евакуйованих осіб</w:t>
      </w:r>
      <w:r w:rsidRPr="00E00ACA">
        <w:rPr>
          <w:rFonts w:ascii="Times New Roman" w:hAnsi="Times New Roman"/>
          <w:sz w:val="28"/>
          <w:szCs w:val="28"/>
        </w:rPr>
        <w:t xml:space="preserve"> за адресою: м.Свалява, вул.Шевченка 30А» та «Благоустрій території для розміщення тимчасового житла для ВПО на території ДПТНЗ "МПАЛ ім.М.Данканича" за адресою: м.Мукачево, вул. Береста Олексія 32 Б»;</w:t>
      </w:r>
    </w:p>
    <w:p w14:paraId="1DB8FBD8" w14:textId="4692D407" w:rsidR="00F21D7E" w:rsidRPr="00E00ACA" w:rsidRDefault="00F21D7E" w:rsidP="00F21D7E">
      <w:pPr>
        <w:spacing w:after="0" w:line="240" w:lineRule="auto"/>
        <w:ind w:firstLine="426"/>
        <w:jc w:val="both"/>
        <w:rPr>
          <w:rFonts w:ascii="Times New Roman" w:hAnsi="Times New Roman" w:cs="Times New Roman"/>
          <w:sz w:val="28"/>
          <w:szCs w:val="28"/>
        </w:rPr>
      </w:pPr>
      <w:r w:rsidRPr="00E00ACA">
        <w:rPr>
          <w:rFonts w:ascii="Times New Roman" w:hAnsi="Times New Roman"/>
          <w:sz w:val="28"/>
          <w:szCs w:val="28"/>
        </w:rPr>
        <w:t>- за спеціальним фондом у сумі 7 045 780,00 гривень для фінансування робіт по об’єктах:</w:t>
      </w:r>
      <w:r>
        <w:rPr>
          <w:rFonts w:ascii="Times New Roman" w:hAnsi="Times New Roman"/>
          <w:sz w:val="28"/>
          <w:szCs w:val="28"/>
        </w:rPr>
        <w:t xml:space="preserve"> </w:t>
      </w:r>
      <w:r w:rsidRPr="00E00ACA">
        <w:rPr>
          <w:rFonts w:ascii="Times New Roman" w:hAnsi="Times New Roman" w:cs="Times New Roman"/>
          <w:sz w:val="28"/>
          <w:szCs w:val="28"/>
        </w:rPr>
        <w:t>«Капітальний ремонт внутрішніх мереж водопостачання, водовідведення та електропостачання (частковий) гуртожитку Комунального закладу вищої освіти  «Академії культури і мистецтв» Закарпатської обласної ради по вул.Минайська 38/80 в м.Ужгород для розміщення  внутрішньо переміщених та/або евакуйованих осіб» та «Капітальний ремонт системи опалення (частковий) гуртожитку Комунального закладу вищої освіти «Академії культури і мистецтв» Закарпатської обласної ради  по вул.Минайська 38/80 в м.Ужгород для розміщення  внутрішньо переміщених та/або евакуйованих осіб в загальному обсязі фінансування»</w:t>
      </w:r>
      <w:r>
        <w:rPr>
          <w:rFonts w:ascii="Times New Roman" w:hAnsi="Times New Roman" w:cs="Times New Roman"/>
          <w:sz w:val="28"/>
          <w:szCs w:val="28"/>
        </w:rPr>
        <w:t>.</w:t>
      </w:r>
    </w:p>
    <w:p w14:paraId="5CA2448A" w14:textId="01EDBB3A" w:rsidR="00F21D7E" w:rsidRDefault="0054385E" w:rsidP="00F21D7E">
      <w:pPr>
        <w:spacing w:after="0" w:line="240" w:lineRule="auto"/>
        <w:ind w:firstLine="426"/>
        <w:jc w:val="both"/>
        <w:rPr>
          <w:rFonts w:ascii="Times New Roman" w:hAnsi="Times New Roman" w:cs="Times New Roman"/>
          <w:sz w:val="28"/>
          <w:szCs w:val="28"/>
        </w:rPr>
      </w:pPr>
      <w:r>
        <w:rPr>
          <w:rFonts w:ascii="Times New Roman" w:hAnsi="Times New Roman" w:cs="Times New Roman"/>
          <w:b/>
          <w:bCs/>
          <w:sz w:val="28"/>
          <w:szCs w:val="28"/>
        </w:rPr>
        <w:t xml:space="preserve">     </w:t>
      </w:r>
      <w:r w:rsidR="00F21D7E" w:rsidRPr="007E69E0">
        <w:rPr>
          <w:rFonts w:ascii="Times New Roman" w:hAnsi="Times New Roman" w:cs="Times New Roman"/>
          <w:b/>
          <w:bCs/>
          <w:sz w:val="28"/>
          <w:szCs w:val="28"/>
        </w:rPr>
        <w:t>5)</w:t>
      </w:r>
      <w:r w:rsidR="00F21D7E">
        <w:rPr>
          <w:rFonts w:ascii="Times New Roman" w:hAnsi="Times New Roman" w:cs="Times New Roman"/>
          <w:sz w:val="28"/>
          <w:szCs w:val="28"/>
        </w:rPr>
        <w:t xml:space="preserve"> за </w:t>
      </w:r>
      <w:r w:rsidR="00F21D7E" w:rsidRPr="00C94760">
        <w:rPr>
          <w:rFonts w:ascii="Times New Roman" w:hAnsi="Times New Roman" w:cs="Times New Roman"/>
          <w:sz w:val="28"/>
          <w:szCs w:val="28"/>
        </w:rPr>
        <w:t>КПКВК 0128240 «Заходи та роботи з територіальної оборони</w:t>
      </w:r>
      <w:r w:rsidR="00F21D7E">
        <w:rPr>
          <w:rFonts w:ascii="Times New Roman" w:hAnsi="Times New Roman" w:cs="Times New Roman"/>
          <w:sz w:val="28"/>
          <w:szCs w:val="28"/>
        </w:rPr>
        <w:t>»:</w:t>
      </w:r>
    </w:p>
    <w:p w14:paraId="582C4F61" w14:textId="70B0B930" w:rsidR="00F21D7E" w:rsidRPr="00660E4A" w:rsidRDefault="00F21D7E" w:rsidP="00F21D7E">
      <w:pPr>
        <w:spacing w:after="0" w:line="240" w:lineRule="auto"/>
        <w:ind w:firstLine="426"/>
        <w:jc w:val="both"/>
        <w:rPr>
          <w:rFonts w:ascii="Times New Roman" w:hAnsi="Times New Roman" w:cs="Times New Roman"/>
          <w:sz w:val="28"/>
          <w:szCs w:val="28"/>
        </w:rPr>
      </w:pPr>
      <w:r w:rsidRPr="00660E4A">
        <w:rPr>
          <w:rFonts w:ascii="Times New Roman" w:hAnsi="Times New Roman" w:cs="Times New Roman"/>
          <w:sz w:val="28"/>
          <w:szCs w:val="28"/>
        </w:rPr>
        <w:t>- за спеціальним фондом у сумі  27 982 743,53 гривень для проведення реконструкції та капітального ремонту  будівель цілісного майнового комплексу Закарпатського обласного військового комісаріату за адресою: м. Ужгород, вул. Бородіна, 22;</w:t>
      </w:r>
    </w:p>
    <w:p w14:paraId="36EE0FA2" w14:textId="4BD535C1" w:rsidR="00F21D7E" w:rsidRPr="007E69E0" w:rsidRDefault="0054385E" w:rsidP="00F21D7E">
      <w:pPr>
        <w:spacing w:after="0" w:line="240" w:lineRule="auto"/>
        <w:ind w:firstLine="426"/>
        <w:jc w:val="both"/>
        <w:rPr>
          <w:rFonts w:ascii="Times New Roman" w:hAnsi="Times New Roman" w:cs="Times New Roman"/>
          <w:sz w:val="28"/>
          <w:szCs w:val="28"/>
        </w:rPr>
      </w:pPr>
      <w:r>
        <w:rPr>
          <w:rFonts w:ascii="Times New Roman" w:hAnsi="Times New Roman" w:cs="Times New Roman"/>
          <w:b/>
          <w:bCs/>
          <w:sz w:val="28"/>
          <w:szCs w:val="28"/>
        </w:rPr>
        <w:t xml:space="preserve">     </w:t>
      </w:r>
      <w:r w:rsidR="00F21D7E" w:rsidRPr="007E69E0">
        <w:rPr>
          <w:rFonts w:ascii="Times New Roman" w:hAnsi="Times New Roman" w:cs="Times New Roman"/>
          <w:b/>
          <w:bCs/>
          <w:sz w:val="28"/>
          <w:szCs w:val="28"/>
        </w:rPr>
        <w:t xml:space="preserve">6) </w:t>
      </w:r>
      <w:r w:rsidR="00F21D7E" w:rsidRPr="007E69E0">
        <w:rPr>
          <w:rFonts w:ascii="Times New Roman" w:hAnsi="Times New Roman" w:cs="Times New Roman"/>
          <w:sz w:val="28"/>
          <w:szCs w:val="28"/>
        </w:rPr>
        <w:t>за КПКВ 0127363 «Виконання інвестиційних проектів в рамках здійснення заходів щодо соціально-економічного розвитку окремих територій»:</w:t>
      </w:r>
    </w:p>
    <w:p w14:paraId="65DA9A0F" w14:textId="77777777" w:rsidR="00F21D7E" w:rsidRPr="001924F5" w:rsidRDefault="00F21D7E" w:rsidP="00F21D7E">
      <w:pPr>
        <w:spacing w:after="0" w:line="240" w:lineRule="auto"/>
        <w:ind w:firstLine="426"/>
        <w:jc w:val="both"/>
        <w:rPr>
          <w:rFonts w:ascii="Times New Roman" w:eastAsia="Times New Roman" w:hAnsi="Times New Roman" w:cs="Times New Roman"/>
          <w:color w:val="000000" w:themeColor="text1"/>
          <w:sz w:val="28"/>
          <w:szCs w:val="28"/>
          <w:lang w:eastAsia="ru-RU"/>
        </w:rPr>
      </w:pPr>
      <w:r w:rsidRPr="007E69E0">
        <w:rPr>
          <w:rFonts w:ascii="Times New Roman" w:hAnsi="Times New Roman" w:cs="Times New Roman"/>
          <w:sz w:val="28"/>
          <w:szCs w:val="28"/>
        </w:rPr>
        <w:t>- за спеціальним фондом</w:t>
      </w:r>
      <w:r w:rsidRPr="007E69E0">
        <w:rPr>
          <w:rFonts w:ascii="Times New Roman" w:eastAsia="Times New Roman" w:hAnsi="Times New Roman" w:cs="Times New Roman"/>
          <w:color w:val="000000" w:themeColor="text1"/>
          <w:sz w:val="28"/>
          <w:szCs w:val="28"/>
          <w:lang w:eastAsia="ru-RU"/>
        </w:rPr>
        <w:t xml:space="preserve"> 2 000 000,00 гривень</w:t>
      </w:r>
      <w:r w:rsidRPr="007E69E0">
        <w:rPr>
          <w:rFonts w:ascii="Times New Roman" w:eastAsia="Times New Roman" w:hAnsi="Times New Roman" w:cs="Times New Roman"/>
          <w:color w:val="000000" w:themeColor="text1"/>
          <w:sz w:val="28"/>
          <w:szCs w:val="28"/>
          <w:lang w:val="ru-RU" w:eastAsia="ru-RU"/>
        </w:rPr>
        <w:t xml:space="preserve"> </w:t>
      </w:r>
      <w:r w:rsidRPr="007E69E0">
        <w:rPr>
          <w:rFonts w:ascii="Times New Roman" w:hAnsi="Times New Roman"/>
          <w:color w:val="000000" w:themeColor="text1"/>
          <w:sz w:val="28"/>
          <w:szCs w:val="28"/>
        </w:rPr>
        <w:t>для фінансування робіт по об’єкту: «Капітальний ремонт гуртожитку (літера Б) Ужгородського інституту культури і мистецтв по вул. Минайська, 38/80 в м. Ужгород. Коригування»</w:t>
      </w:r>
      <w:r w:rsidRPr="007E69E0">
        <w:rPr>
          <w:rFonts w:ascii="Times New Roman" w:eastAsia="Times New Roman" w:hAnsi="Times New Roman" w:cs="Times New Roman"/>
          <w:color w:val="000000" w:themeColor="text1"/>
          <w:sz w:val="28"/>
          <w:szCs w:val="28"/>
          <w:lang w:eastAsia="ru-RU"/>
        </w:rPr>
        <w:t>.</w:t>
      </w:r>
    </w:p>
    <w:p w14:paraId="0E5513FC" w14:textId="07FFB17F" w:rsidR="00F21D7E" w:rsidRDefault="0054385E" w:rsidP="00F21D7E">
      <w:pPr>
        <w:spacing w:after="0" w:line="240" w:lineRule="auto"/>
        <w:ind w:firstLine="426"/>
        <w:jc w:val="both"/>
        <w:rPr>
          <w:rFonts w:ascii="Times New Roman" w:hAnsi="Times New Roman" w:cs="Times New Roman"/>
          <w:sz w:val="28"/>
          <w:szCs w:val="28"/>
        </w:rPr>
      </w:pPr>
      <w:r>
        <w:rPr>
          <w:rFonts w:ascii="Times New Roman" w:hAnsi="Times New Roman" w:cs="Times New Roman"/>
          <w:b/>
          <w:bCs/>
          <w:sz w:val="28"/>
          <w:szCs w:val="28"/>
        </w:rPr>
        <w:t xml:space="preserve">    </w:t>
      </w:r>
      <w:r w:rsidR="00F21D7E" w:rsidRPr="007E69E0">
        <w:rPr>
          <w:rFonts w:ascii="Times New Roman" w:hAnsi="Times New Roman" w:cs="Times New Roman"/>
          <w:b/>
          <w:bCs/>
          <w:sz w:val="28"/>
          <w:szCs w:val="28"/>
        </w:rPr>
        <w:t>7)</w:t>
      </w:r>
      <w:r w:rsidR="00F21D7E">
        <w:rPr>
          <w:rFonts w:ascii="Times New Roman" w:hAnsi="Times New Roman" w:cs="Times New Roman"/>
          <w:sz w:val="28"/>
          <w:szCs w:val="28"/>
        </w:rPr>
        <w:t xml:space="preserve"> за </w:t>
      </w:r>
      <w:r w:rsidR="00F21D7E" w:rsidRPr="00C94760">
        <w:rPr>
          <w:rFonts w:ascii="Times New Roman" w:hAnsi="Times New Roman" w:cs="Times New Roman"/>
          <w:sz w:val="28"/>
          <w:szCs w:val="28"/>
        </w:rPr>
        <w:t xml:space="preserve"> КПКВК 0128230 «Інші заходи громадського порядку та безпеки»</w:t>
      </w:r>
      <w:r w:rsidR="00F21D7E">
        <w:rPr>
          <w:rFonts w:ascii="Times New Roman" w:hAnsi="Times New Roman" w:cs="Times New Roman"/>
          <w:sz w:val="28"/>
          <w:szCs w:val="28"/>
        </w:rPr>
        <w:t>:</w:t>
      </w:r>
    </w:p>
    <w:p w14:paraId="70EC588D" w14:textId="77777777" w:rsidR="00F21D7E" w:rsidRDefault="00F21D7E" w:rsidP="00F21D7E">
      <w:pPr>
        <w:spacing w:after="0" w:line="240" w:lineRule="auto"/>
        <w:ind w:firstLine="708"/>
        <w:jc w:val="both"/>
        <w:rPr>
          <w:rFonts w:ascii="Times New Roman" w:hAnsi="Times New Roman" w:cs="Times New Roman"/>
          <w:sz w:val="28"/>
          <w:szCs w:val="28"/>
        </w:rPr>
      </w:pPr>
      <w:r w:rsidRPr="00E123BE">
        <w:rPr>
          <w:rFonts w:ascii="Times New Roman" w:hAnsi="Times New Roman" w:cs="Times New Roman"/>
          <w:sz w:val="28"/>
          <w:szCs w:val="28"/>
        </w:rPr>
        <w:t>- за спеціальним фондом у сумі 11 000 000,00 гривень для фінансування робіт по об’єкту «Реконструкція   частини майнового комплексу літ.  А’, А’’  під адміністративні та підсобні приміщення  за адресою:  м.Ужгород, вул.</w:t>
      </w:r>
    </w:p>
    <w:p w14:paraId="360E074B" w14:textId="11B22C58" w:rsidR="00F21D7E" w:rsidRPr="00C851E9"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Для здійснення касових видатків та з метою виконання завдань, покладених на Управління спільною власністю Закарпатської обласної ради, протягом 2022 року було укладено 213 господарських договорів з підприємствами, установами, організаціями та фізичними особами-підприємцями.</w:t>
      </w:r>
    </w:p>
    <w:p w14:paraId="533A9BA4" w14:textId="77777777" w:rsidR="00F21D7E" w:rsidRPr="001C27DF" w:rsidRDefault="00F21D7E" w:rsidP="00F21D7E">
      <w:pPr>
        <w:spacing w:after="0" w:line="240" w:lineRule="auto"/>
        <w:ind w:firstLine="708"/>
        <w:jc w:val="both"/>
        <w:rPr>
          <w:rFonts w:ascii="Times New Roman" w:hAnsi="Times New Roman"/>
          <w:sz w:val="28"/>
          <w:szCs w:val="28"/>
        </w:rPr>
      </w:pPr>
      <w:r w:rsidRPr="001C27DF">
        <w:rPr>
          <w:rFonts w:ascii="Times New Roman" w:eastAsia="Times New Roman" w:hAnsi="Times New Roman"/>
          <w:color w:val="000000"/>
          <w:sz w:val="28"/>
          <w:szCs w:val="28"/>
          <w:lang w:eastAsia="ru-RU"/>
        </w:rPr>
        <w:t xml:space="preserve">Станом на </w:t>
      </w:r>
      <w:r>
        <w:rPr>
          <w:rFonts w:ascii="Times New Roman" w:eastAsia="Times New Roman" w:hAnsi="Times New Roman"/>
          <w:color w:val="000000"/>
          <w:sz w:val="28"/>
          <w:szCs w:val="28"/>
          <w:lang w:eastAsia="ru-RU"/>
        </w:rPr>
        <w:t>31</w:t>
      </w:r>
      <w:r w:rsidRPr="001C27DF">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w:t>
      </w:r>
      <w:r w:rsidRPr="001C27DF">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 xml:space="preserve">2 </w:t>
      </w:r>
      <w:r w:rsidRPr="00D30075">
        <w:rPr>
          <w:rFonts w:ascii="Times New Roman" w:eastAsia="Times New Roman" w:hAnsi="Times New Roman"/>
          <w:b/>
          <w:color w:val="000000"/>
          <w:sz w:val="28"/>
          <w:szCs w:val="28"/>
          <w:lang w:eastAsia="ru-RU"/>
        </w:rPr>
        <w:t>поточні видатки</w:t>
      </w:r>
      <w:r w:rsidRPr="001C27DF">
        <w:rPr>
          <w:rFonts w:ascii="Times New Roman" w:eastAsia="Times New Roman" w:hAnsi="Times New Roman"/>
          <w:color w:val="000000"/>
          <w:sz w:val="28"/>
          <w:szCs w:val="28"/>
          <w:lang w:eastAsia="ru-RU"/>
        </w:rPr>
        <w:t xml:space="preserve"> за укладеними договорами Управління спільною власністю Закарпатської обласної ради на використання </w:t>
      </w:r>
      <w:r w:rsidRPr="001C27DF">
        <w:rPr>
          <w:rFonts w:ascii="Times New Roman" w:eastAsia="Times New Roman" w:hAnsi="Times New Roman"/>
          <w:color w:val="000000"/>
          <w:sz w:val="28"/>
          <w:szCs w:val="28"/>
          <w:lang w:eastAsia="ru-RU"/>
        </w:rPr>
        <w:lastRenderedPageBreak/>
        <w:t xml:space="preserve">товарів, послуг і робіт разом </w:t>
      </w:r>
      <w:r w:rsidRPr="001C27DF">
        <w:rPr>
          <w:rFonts w:ascii="Times New Roman" w:hAnsi="Times New Roman"/>
          <w:sz w:val="28"/>
          <w:szCs w:val="28"/>
        </w:rPr>
        <w:t xml:space="preserve">по загальному та спеціальному фондах складають </w:t>
      </w:r>
      <w:r w:rsidRPr="00235E6D">
        <w:rPr>
          <w:rFonts w:ascii="Times New Roman" w:hAnsi="Times New Roman"/>
          <w:b/>
          <w:bCs/>
          <w:sz w:val="28"/>
          <w:szCs w:val="28"/>
        </w:rPr>
        <w:t>3</w:t>
      </w:r>
      <w:r>
        <w:rPr>
          <w:rFonts w:ascii="Times New Roman" w:hAnsi="Times New Roman"/>
          <w:b/>
          <w:bCs/>
          <w:sz w:val="28"/>
          <w:szCs w:val="28"/>
        </w:rPr>
        <w:t> 736 167,52</w:t>
      </w:r>
      <w:r w:rsidRPr="001C27DF">
        <w:rPr>
          <w:rFonts w:ascii="Times New Roman" w:hAnsi="Times New Roman"/>
          <w:sz w:val="28"/>
          <w:szCs w:val="28"/>
        </w:rPr>
        <w:t xml:space="preserve"> гривн</w:t>
      </w:r>
      <w:r>
        <w:rPr>
          <w:rFonts w:ascii="Times New Roman" w:hAnsi="Times New Roman"/>
          <w:sz w:val="28"/>
          <w:szCs w:val="28"/>
        </w:rPr>
        <w:t>і</w:t>
      </w:r>
      <w:r w:rsidRPr="001C27DF">
        <w:rPr>
          <w:rFonts w:ascii="Times New Roman" w:hAnsi="Times New Roman"/>
          <w:sz w:val="28"/>
          <w:szCs w:val="28"/>
        </w:rPr>
        <w:t>, з них:</w:t>
      </w:r>
    </w:p>
    <w:p w14:paraId="0A71C2CA" w14:textId="77777777" w:rsidR="00F21D7E" w:rsidRPr="00EA1133" w:rsidRDefault="00F21D7E" w:rsidP="00F21D7E">
      <w:pPr>
        <w:pStyle w:val="a5"/>
        <w:numPr>
          <w:ilvl w:val="0"/>
          <w:numId w:val="2"/>
        </w:numPr>
        <w:spacing w:after="0" w:line="240" w:lineRule="auto"/>
        <w:ind w:left="426" w:hanging="426"/>
        <w:jc w:val="both"/>
        <w:rPr>
          <w:rFonts w:ascii="Times New Roman" w:eastAsia="Times New Roman" w:hAnsi="Times New Roman"/>
          <w:color w:val="000000"/>
          <w:sz w:val="28"/>
          <w:szCs w:val="28"/>
          <w:lang w:eastAsia="ru-RU"/>
        </w:rPr>
      </w:pPr>
      <w:r w:rsidRPr="00895258">
        <w:rPr>
          <w:rFonts w:ascii="Times New Roman" w:hAnsi="Times New Roman"/>
          <w:sz w:val="28"/>
          <w:szCs w:val="28"/>
        </w:rPr>
        <w:t>на придбання предметів, матеріалів, обладнання та інвентар</w:t>
      </w:r>
      <w:r>
        <w:rPr>
          <w:rFonts w:ascii="Times New Roman" w:hAnsi="Times New Roman"/>
          <w:sz w:val="28"/>
          <w:szCs w:val="28"/>
        </w:rPr>
        <w:t xml:space="preserve">я </w:t>
      </w:r>
      <w:r w:rsidRPr="00895258">
        <w:rPr>
          <w:rFonts w:ascii="Times New Roman" w:hAnsi="Times New Roman"/>
          <w:sz w:val="28"/>
          <w:szCs w:val="28"/>
        </w:rPr>
        <w:t xml:space="preserve"> спрямовано </w:t>
      </w:r>
    </w:p>
    <w:p w14:paraId="494A7B8D" w14:textId="77777777" w:rsidR="00F21D7E" w:rsidRDefault="00F21D7E" w:rsidP="00F21D7E">
      <w:pPr>
        <w:spacing w:after="0" w:line="240" w:lineRule="auto"/>
        <w:jc w:val="both"/>
        <w:rPr>
          <w:rFonts w:ascii="Times New Roman" w:hAnsi="Times New Roman"/>
          <w:sz w:val="28"/>
          <w:szCs w:val="28"/>
        </w:rPr>
      </w:pPr>
      <w:r w:rsidRPr="00EA1133">
        <w:rPr>
          <w:rFonts w:ascii="Times New Roman" w:hAnsi="Times New Roman"/>
          <w:sz w:val="28"/>
          <w:szCs w:val="28"/>
        </w:rPr>
        <w:t xml:space="preserve">кошти у сумі </w:t>
      </w:r>
      <w:r w:rsidRPr="00FE4367">
        <w:rPr>
          <w:rFonts w:ascii="Times New Roman" w:hAnsi="Times New Roman"/>
          <w:b/>
          <w:bCs/>
          <w:sz w:val="28"/>
          <w:szCs w:val="28"/>
        </w:rPr>
        <w:t>674 947,68</w:t>
      </w:r>
      <w:r>
        <w:rPr>
          <w:rFonts w:ascii="Times New Roman" w:hAnsi="Times New Roman"/>
          <w:sz w:val="28"/>
          <w:szCs w:val="28"/>
        </w:rPr>
        <w:t xml:space="preserve"> </w:t>
      </w:r>
      <w:r w:rsidRPr="00EA1133">
        <w:rPr>
          <w:rFonts w:ascii="Times New Roman" w:hAnsi="Times New Roman"/>
          <w:sz w:val="28"/>
          <w:szCs w:val="28"/>
        </w:rPr>
        <w:t>гривень,</w:t>
      </w:r>
      <w:r>
        <w:rPr>
          <w:rFonts w:ascii="Times New Roman" w:hAnsi="Times New Roman"/>
          <w:sz w:val="28"/>
          <w:szCs w:val="28"/>
        </w:rPr>
        <w:t xml:space="preserve"> що на 23 відсотки менше ніж у 2021році;</w:t>
      </w:r>
    </w:p>
    <w:p w14:paraId="4972A497" w14:textId="2535ADBA" w:rsidR="00F21D7E" w:rsidRDefault="00F21D7E" w:rsidP="00F21D7E">
      <w:pPr>
        <w:spacing w:after="0" w:line="240" w:lineRule="auto"/>
        <w:jc w:val="both"/>
        <w:rPr>
          <w:rFonts w:ascii="Times New Roman" w:eastAsia="Times New Roman" w:hAnsi="Times New Roman"/>
          <w:color w:val="000000"/>
          <w:sz w:val="28"/>
          <w:szCs w:val="28"/>
          <w:lang w:eastAsia="ru-RU"/>
        </w:rPr>
      </w:pPr>
      <w:r w:rsidRPr="00FE4367">
        <w:rPr>
          <w:rFonts w:ascii="Times New Roman" w:eastAsia="Times New Roman" w:hAnsi="Times New Roman" w:cs="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0E1C2E">
        <w:rPr>
          <w:rFonts w:ascii="Times New Roman" w:eastAsia="Times New Roman" w:hAnsi="Times New Roman"/>
          <w:color w:val="000000"/>
          <w:sz w:val="28"/>
          <w:szCs w:val="28"/>
          <w:lang w:eastAsia="ru-RU"/>
        </w:rPr>
        <w:t xml:space="preserve"> </w:t>
      </w:r>
      <w:r w:rsidR="008659D5" w:rsidRPr="008659D5">
        <w:rPr>
          <w:rFonts w:ascii="Times New Roman" w:eastAsia="Times New Roman" w:hAnsi="Times New Roman"/>
          <w:color w:val="000000"/>
          <w:sz w:val="28"/>
          <w:szCs w:val="28"/>
          <w:lang w:val="ru-RU" w:eastAsia="ru-RU"/>
        </w:rPr>
        <w:t xml:space="preserve"> </w:t>
      </w:r>
      <w:r w:rsidRPr="00FE4367">
        <w:rPr>
          <w:rFonts w:ascii="Times New Roman" w:eastAsia="Times New Roman" w:hAnsi="Times New Roman"/>
          <w:color w:val="000000"/>
          <w:sz w:val="28"/>
          <w:szCs w:val="28"/>
          <w:lang w:eastAsia="ru-RU"/>
        </w:rPr>
        <w:t xml:space="preserve">на оплату послуг та робіт спрямовано кошти у сумі </w:t>
      </w:r>
      <w:bookmarkStart w:id="0" w:name="_Hlk128498869"/>
      <w:r w:rsidRPr="00FE4367">
        <w:rPr>
          <w:rFonts w:ascii="Times New Roman" w:eastAsia="Times New Roman" w:hAnsi="Times New Roman"/>
          <w:b/>
          <w:bCs/>
          <w:color w:val="000000"/>
          <w:sz w:val="28"/>
          <w:szCs w:val="28"/>
          <w:lang w:eastAsia="ru-RU"/>
        </w:rPr>
        <w:t>6 766 177,42</w:t>
      </w:r>
      <w:r w:rsidRPr="00FE4367">
        <w:rPr>
          <w:rFonts w:ascii="Times New Roman" w:eastAsia="Times New Roman" w:hAnsi="Times New Roman"/>
          <w:color w:val="000000"/>
          <w:sz w:val="28"/>
          <w:szCs w:val="28"/>
          <w:lang w:eastAsia="ru-RU"/>
        </w:rPr>
        <w:t xml:space="preserve"> </w:t>
      </w:r>
      <w:bookmarkEnd w:id="0"/>
      <w:r w:rsidRPr="00FE4367">
        <w:rPr>
          <w:rFonts w:ascii="Times New Roman" w:eastAsia="Times New Roman" w:hAnsi="Times New Roman"/>
          <w:color w:val="000000"/>
          <w:sz w:val="28"/>
          <w:szCs w:val="28"/>
          <w:lang w:eastAsia="ru-RU"/>
        </w:rPr>
        <w:t>гривень</w:t>
      </w:r>
      <w:r>
        <w:rPr>
          <w:rFonts w:ascii="Times New Roman" w:eastAsia="Times New Roman" w:hAnsi="Times New Roman"/>
          <w:color w:val="000000"/>
          <w:sz w:val="28"/>
          <w:szCs w:val="28"/>
          <w:lang w:eastAsia="ru-RU"/>
        </w:rPr>
        <w:t xml:space="preserve">; </w:t>
      </w:r>
    </w:p>
    <w:p w14:paraId="4E2122ED" w14:textId="1E22A236" w:rsidR="00F21D7E" w:rsidRPr="00EA1133" w:rsidRDefault="00F21D7E" w:rsidP="00F21D7E">
      <w:pPr>
        <w:spacing w:after="0" w:line="240" w:lineRule="auto"/>
        <w:jc w:val="both"/>
        <w:rPr>
          <w:rFonts w:ascii="Times New Roman" w:eastAsia="Times New Roman" w:hAnsi="Times New Roman"/>
          <w:color w:val="000000"/>
          <w:sz w:val="28"/>
          <w:szCs w:val="28"/>
          <w:u w:val="single"/>
          <w:lang w:eastAsia="ru-RU"/>
        </w:rPr>
      </w:pPr>
      <w:r>
        <w:rPr>
          <w:rFonts w:ascii="Times New Roman" w:eastAsia="Times New Roman" w:hAnsi="Times New Roman"/>
          <w:color w:val="000000"/>
          <w:sz w:val="28"/>
          <w:szCs w:val="28"/>
          <w:lang w:eastAsia="ru-RU"/>
        </w:rPr>
        <w:t xml:space="preserve">- </w:t>
      </w:r>
      <w:r w:rsidRPr="001C27DF">
        <w:rPr>
          <w:rFonts w:ascii="Times New Roman" w:eastAsia="Times New Roman" w:hAnsi="Times New Roman"/>
          <w:color w:val="000000"/>
          <w:sz w:val="28"/>
          <w:szCs w:val="28"/>
          <w:lang w:eastAsia="ru-RU"/>
        </w:rPr>
        <w:t>на оплату послуг з водопостачання і водовідведення, електроенергії,</w:t>
      </w:r>
      <w:r>
        <w:rPr>
          <w:rFonts w:ascii="Times New Roman" w:eastAsia="Times New Roman" w:hAnsi="Times New Roman"/>
          <w:color w:val="000000"/>
          <w:sz w:val="28"/>
          <w:szCs w:val="28"/>
          <w:lang w:eastAsia="ru-RU"/>
        </w:rPr>
        <w:t xml:space="preserve"> </w:t>
      </w:r>
      <w:r w:rsidRPr="00EA1133">
        <w:rPr>
          <w:rFonts w:ascii="Times New Roman" w:eastAsia="Times New Roman" w:hAnsi="Times New Roman"/>
          <w:color w:val="000000"/>
          <w:sz w:val="28"/>
          <w:szCs w:val="28"/>
          <w:lang w:eastAsia="ru-RU"/>
        </w:rPr>
        <w:t xml:space="preserve">природного газу, спожитого власне Управлінням спільною власністю Закарпатської обласної ради відповідно до займаної площі службових приміщень, </w:t>
      </w:r>
      <w:r>
        <w:rPr>
          <w:rFonts w:ascii="Times New Roman" w:eastAsia="Times New Roman" w:hAnsi="Times New Roman"/>
          <w:color w:val="000000"/>
          <w:sz w:val="28"/>
          <w:szCs w:val="28"/>
          <w:lang w:eastAsia="ru-RU"/>
        </w:rPr>
        <w:t xml:space="preserve">на утримання партеру площі  Народна, 4, </w:t>
      </w:r>
      <w:r w:rsidRPr="00EA1133">
        <w:rPr>
          <w:rFonts w:ascii="Times New Roman" w:eastAsia="Times New Roman" w:hAnsi="Times New Roman"/>
          <w:color w:val="000000"/>
          <w:sz w:val="28"/>
          <w:szCs w:val="28"/>
          <w:lang w:eastAsia="ru-RU"/>
        </w:rPr>
        <w:t xml:space="preserve">а також не відшкодованих орендарями у встановленому порядку витрачено </w:t>
      </w:r>
      <w:r w:rsidRPr="00396F4B">
        <w:rPr>
          <w:rFonts w:ascii="Times New Roman" w:eastAsia="Times New Roman" w:hAnsi="Times New Roman"/>
          <w:b/>
          <w:bCs/>
          <w:color w:val="000000"/>
          <w:sz w:val="28"/>
          <w:szCs w:val="28"/>
          <w:lang w:eastAsia="ru-RU"/>
        </w:rPr>
        <w:t>406 520,46</w:t>
      </w:r>
      <w:r>
        <w:rPr>
          <w:rFonts w:ascii="Times New Roman" w:eastAsia="Times New Roman" w:hAnsi="Times New Roman"/>
          <w:color w:val="000000"/>
          <w:sz w:val="28"/>
          <w:szCs w:val="28"/>
          <w:lang w:eastAsia="ru-RU"/>
        </w:rPr>
        <w:t xml:space="preserve"> </w:t>
      </w:r>
      <w:r w:rsidRPr="00EA1133">
        <w:rPr>
          <w:rFonts w:ascii="Times New Roman" w:eastAsia="Times New Roman" w:hAnsi="Times New Roman"/>
          <w:color w:val="000000"/>
          <w:sz w:val="28"/>
          <w:szCs w:val="28"/>
          <w:lang w:eastAsia="ru-RU"/>
        </w:rPr>
        <w:t>гривень;</w:t>
      </w:r>
    </w:p>
    <w:p w14:paraId="6845B16A" w14:textId="77777777" w:rsidR="00F21D7E" w:rsidRPr="00945ED1" w:rsidRDefault="00F21D7E" w:rsidP="00F21D7E">
      <w:pPr>
        <w:pStyle w:val="a5"/>
        <w:numPr>
          <w:ilvl w:val="0"/>
          <w:numId w:val="2"/>
        </w:numPr>
        <w:spacing w:after="0" w:line="240" w:lineRule="auto"/>
        <w:ind w:left="426" w:hanging="426"/>
        <w:jc w:val="both"/>
        <w:rPr>
          <w:rFonts w:ascii="Times New Roman" w:eastAsia="Times New Roman" w:hAnsi="Times New Roman"/>
          <w:color w:val="000000"/>
          <w:sz w:val="28"/>
          <w:szCs w:val="28"/>
          <w:u w:val="single"/>
          <w:lang w:eastAsia="ru-RU"/>
        </w:rPr>
      </w:pPr>
      <w:r w:rsidRPr="001C27DF">
        <w:rPr>
          <w:rFonts w:ascii="Times New Roman" w:eastAsia="Times New Roman" w:hAnsi="Times New Roman"/>
          <w:color w:val="000000"/>
          <w:sz w:val="28"/>
          <w:szCs w:val="28"/>
          <w:lang w:eastAsia="ru-RU"/>
        </w:rPr>
        <w:t xml:space="preserve">на оплату за вивіз твердих побутових відходів </w:t>
      </w:r>
      <w:r>
        <w:rPr>
          <w:rFonts w:ascii="Times New Roman" w:eastAsia="Times New Roman" w:hAnsi="Times New Roman"/>
          <w:color w:val="000000"/>
          <w:sz w:val="28"/>
          <w:szCs w:val="28"/>
          <w:lang w:eastAsia="ru-RU"/>
        </w:rPr>
        <w:t xml:space="preserve"> та придбання пального для дизельгенератора </w:t>
      </w:r>
      <w:r w:rsidRPr="001C27DF">
        <w:rPr>
          <w:rFonts w:ascii="Times New Roman" w:eastAsia="Times New Roman" w:hAnsi="Times New Roman"/>
          <w:color w:val="000000"/>
          <w:sz w:val="28"/>
          <w:szCs w:val="28"/>
          <w:lang w:eastAsia="ru-RU"/>
        </w:rPr>
        <w:t xml:space="preserve">– </w:t>
      </w:r>
      <w:r w:rsidRPr="00396F4B">
        <w:rPr>
          <w:rFonts w:ascii="Times New Roman" w:eastAsia="Times New Roman" w:hAnsi="Times New Roman"/>
          <w:b/>
          <w:bCs/>
          <w:color w:val="000000"/>
          <w:sz w:val="28"/>
          <w:szCs w:val="28"/>
          <w:lang w:eastAsia="ru-RU"/>
        </w:rPr>
        <w:t>303 765,18</w:t>
      </w:r>
      <w:r w:rsidRPr="00187258">
        <w:rPr>
          <w:rFonts w:ascii="Times New Roman" w:eastAsia="Times New Roman" w:hAnsi="Times New Roman"/>
          <w:color w:val="000000"/>
          <w:sz w:val="28"/>
          <w:szCs w:val="28"/>
          <w:lang w:eastAsia="ru-RU"/>
        </w:rPr>
        <w:t xml:space="preserve"> грив</w:t>
      </w:r>
      <w:r>
        <w:rPr>
          <w:rFonts w:ascii="Times New Roman" w:eastAsia="Times New Roman" w:hAnsi="Times New Roman"/>
          <w:color w:val="000000"/>
          <w:sz w:val="28"/>
          <w:szCs w:val="28"/>
          <w:lang w:eastAsia="ru-RU"/>
        </w:rPr>
        <w:t>е</w:t>
      </w:r>
      <w:r w:rsidRPr="00187258">
        <w:rPr>
          <w:rFonts w:ascii="Times New Roman" w:eastAsia="Times New Roman" w:hAnsi="Times New Roman"/>
          <w:color w:val="000000"/>
          <w:sz w:val="28"/>
          <w:szCs w:val="28"/>
          <w:lang w:eastAsia="ru-RU"/>
        </w:rPr>
        <w:t>н</w:t>
      </w:r>
      <w:r>
        <w:rPr>
          <w:rFonts w:ascii="Times New Roman" w:eastAsia="Times New Roman" w:hAnsi="Times New Roman"/>
          <w:color w:val="000000"/>
          <w:sz w:val="28"/>
          <w:szCs w:val="28"/>
          <w:lang w:eastAsia="ru-RU"/>
        </w:rPr>
        <w:t>ь;</w:t>
      </w:r>
    </w:p>
    <w:p w14:paraId="54B42F1C" w14:textId="77777777" w:rsidR="00F21D7E" w:rsidRPr="0034569A" w:rsidRDefault="00F21D7E" w:rsidP="00F21D7E">
      <w:pPr>
        <w:pStyle w:val="a5"/>
        <w:numPr>
          <w:ilvl w:val="0"/>
          <w:numId w:val="2"/>
        </w:numPr>
        <w:spacing w:after="0" w:line="240" w:lineRule="auto"/>
        <w:ind w:left="426" w:hanging="426"/>
        <w:jc w:val="both"/>
        <w:rPr>
          <w:rFonts w:ascii="Times New Roman" w:eastAsia="Times New Roman" w:hAnsi="Times New Roman"/>
          <w:color w:val="000000"/>
          <w:sz w:val="28"/>
          <w:szCs w:val="28"/>
          <w:u w:val="single"/>
          <w:lang w:eastAsia="ru-RU"/>
        </w:rPr>
      </w:pPr>
      <w:r w:rsidRPr="00881AD2">
        <w:rPr>
          <w:rFonts w:ascii="Times New Roman" w:eastAsia="Times New Roman" w:hAnsi="Times New Roman"/>
          <w:color w:val="000000"/>
          <w:sz w:val="28"/>
          <w:szCs w:val="28"/>
          <w:lang w:eastAsia="ru-RU"/>
        </w:rPr>
        <w:t>видатк</w:t>
      </w:r>
      <w:r>
        <w:rPr>
          <w:rFonts w:ascii="Times New Roman" w:eastAsia="Times New Roman" w:hAnsi="Times New Roman"/>
          <w:color w:val="000000"/>
          <w:sz w:val="28"/>
          <w:szCs w:val="28"/>
          <w:lang w:eastAsia="ru-RU"/>
        </w:rPr>
        <w:t>и</w:t>
      </w:r>
      <w:r w:rsidRPr="00881AD2">
        <w:rPr>
          <w:rFonts w:ascii="Times New Roman" w:eastAsia="Times New Roman" w:hAnsi="Times New Roman"/>
          <w:color w:val="000000"/>
          <w:sz w:val="28"/>
          <w:szCs w:val="28"/>
          <w:lang w:eastAsia="ru-RU"/>
        </w:rPr>
        <w:t xml:space="preserve"> на оплату  судових зборів – </w:t>
      </w:r>
      <w:r w:rsidRPr="00396F4B">
        <w:rPr>
          <w:rFonts w:ascii="Times New Roman" w:eastAsia="Times New Roman" w:hAnsi="Times New Roman"/>
          <w:b/>
          <w:bCs/>
          <w:color w:val="000000"/>
          <w:sz w:val="28"/>
          <w:szCs w:val="28"/>
          <w:lang w:eastAsia="ru-RU"/>
        </w:rPr>
        <w:t>32 429,54</w:t>
      </w:r>
      <w:r w:rsidRPr="00881AD2">
        <w:rPr>
          <w:rFonts w:ascii="Times New Roman" w:eastAsia="Times New Roman" w:hAnsi="Times New Roman"/>
          <w:color w:val="000000"/>
          <w:sz w:val="28"/>
          <w:szCs w:val="28"/>
          <w:lang w:eastAsia="ru-RU"/>
        </w:rPr>
        <w:t xml:space="preserve"> гривень</w:t>
      </w:r>
      <w:r>
        <w:rPr>
          <w:rFonts w:ascii="Times New Roman" w:eastAsia="Times New Roman" w:hAnsi="Times New Roman"/>
          <w:color w:val="000000"/>
          <w:sz w:val="28"/>
          <w:szCs w:val="28"/>
          <w:lang w:eastAsia="ru-RU"/>
        </w:rPr>
        <w:t>.</w:t>
      </w:r>
    </w:p>
    <w:p w14:paraId="290E3803" w14:textId="2DBE5FD5" w:rsidR="00DD6FF9" w:rsidRDefault="00F21D7E" w:rsidP="00F21D7E">
      <w:pPr>
        <w:spacing w:after="0" w:line="240" w:lineRule="auto"/>
        <w:ind w:firstLine="426"/>
        <w:jc w:val="both"/>
        <w:rPr>
          <w:rFonts w:ascii="Times New Roman" w:eastAsia="Times New Roman" w:hAnsi="Times New Roman"/>
          <w:color w:val="000000"/>
          <w:sz w:val="28"/>
          <w:szCs w:val="28"/>
          <w:lang w:eastAsia="ru-RU"/>
        </w:rPr>
      </w:pPr>
      <w:r w:rsidRPr="0034569A">
        <w:rPr>
          <w:rFonts w:ascii="Times New Roman" w:eastAsia="Times New Roman" w:hAnsi="Times New Roman"/>
          <w:color w:val="000000"/>
          <w:sz w:val="28"/>
          <w:szCs w:val="28"/>
          <w:lang w:eastAsia="ru-RU"/>
        </w:rPr>
        <w:t xml:space="preserve">Видатки на оплату послуг та робіт </w:t>
      </w:r>
      <w:r w:rsidRPr="001C27DF">
        <w:rPr>
          <w:rFonts w:ascii="Times New Roman" w:eastAsia="Times New Roman" w:hAnsi="Times New Roman"/>
          <w:color w:val="000000"/>
          <w:sz w:val="28"/>
          <w:szCs w:val="28"/>
          <w:lang w:eastAsia="ru-RU"/>
        </w:rPr>
        <w:t xml:space="preserve">Управління спільною власністю Закарпатської обласної ради </w:t>
      </w:r>
      <w:r w:rsidRPr="0034569A">
        <w:rPr>
          <w:rFonts w:ascii="Times New Roman" w:eastAsia="Times New Roman" w:hAnsi="Times New Roman"/>
          <w:color w:val="000000"/>
          <w:sz w:val="28"/>
          <w:szCs w:val="28"/>
          <w:lang w:eastAsia="ru-RU"/>
        </w:rPr>
        <w:t xml:space="preserve">в сумі </w:t>
      </w:r>
      <w:r w:rsidRPr="0034569A">
        <w:rPr>
          <w:rFonts w:ascii="Times New Roman" w:eastAsia="Times New Roman" w:hAnsi="Times New Roman"/>
          <w:b/>
          <w:bCs/>
          <w:color w:val="000000"/>
          <w:sz w:val="28"/>
          <w:szCs w:val="28"/>
          <w:lang w:eastAsia="ru-RU"/>
        </w:rPr>
        <w:t>6 766 177,42</w:t>
      </w:r>
      <w:r w:rsidRPr="0034569A">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гривень</w:t>
      </w:r>
      <w:r w:rsidR="000E1C2E">
        <w:rPr>
          <w:rFonts w:ascii="Times New Roman" w:eastAsia="Times New Roman" w:hAnsi="Times New Roman"/>
          <w:color w:val="000000"/>
          <w:sz w:val="28"/>
          <w:szCs w:val="28"/>
          <w:lang w:eastAsia="ru-RU"/>
        </w:rPr>
        <w:t xml:space="preserve"> </w:t>
      </w:r>
      <w:r w:rsidRPr="0034569A">
        <w:rPr>
          <w:rFonts w:ascii="Times New Roman" w:eastAsia="Times New Roman" w:hAnsi="Times New Roman"/>
          <w:color w:val="000000"/>
          <w:sz w:val="28"/>
          <w:szCs w:val="28"/>
          <w:lang w:eastAsia="ru-RU"/>
        </w:rPr>
        <w:t xml:space="preserve"> поділяються на</w:t>
      </w:r>
      <w:r>
        <w:rPr>
          <w:rFonts w:ascii="Times New Roman" w:eastAsia="Times New Roman" w:hAnsi="Times New Roman"/>
          <w:color w:val="000000"/>
          <w:sz w:val="28"/>
          <w:szCs w:val="28"/>
          <w:lang w:eastAsia="ru-RU"/>
        </w:rPr>
        <w:t xml:space="preserve"> видатки за напрямами використання бюджетних коштів наведеними в таблиці нижче</w:t>
      </w:r>
      <w:r w:rsidRPr="0034569A">
        <w:rPr>
          <w:rFonts w:ascii="Times New Roman" w:eastAsia="Times New Roman" w:hAnsi="Times New Roman"/>
          <w:color w:val="000000"/>
          <w:sz w:val="28"/>
          <w:szCs w:val="28"/>
          <w:lang w:eastAsia="ru-RU"/>
        </w:rPr>
        <w:t>:</w:t>
      </w:r>
    </w:p>
    <w:tbl>
      <w:tblPr>
        <w:tblW w:w="9776" w:type="dxa"/>
        <w:tblLook w:val="04A0" w:firstRow="1" w:lastRow="0" w:firstColumn="1" w:lastColumn="0" w:noHBand="0" w:noVBand="1"/>
      </w:tblPr>
      <w:tblGrid>
        <w:gridCol w:w="735"/>
        <w:gridCol w:w="7513"/>
        <w:gridCol w:w="1528"/>
      </w:tblGrid>
      <w:tr w:rsidR="00F21D7E" w:rsidRPr="00A76627" w14:paraId="51178FEF" w14:textId="77777777" w:rsidTr="000E1C2E">
        <w:trPr>
          <w:trHeight w:val="325"/>
        </w:trPr>
        <w:tc>
          <w:tcPr>
            <w:tcW w:w="735" w:type="dxa"/>
            <w:tcBorders>
              <w:top w:val="single" w:sz="4" w:space="0" w:color="auto"/>
              <w:left w:val="single" w:sz="4" w:space="0" w:color="auto"/>
              <w:bottom w:val="single" w:sz="4" w:space="0" w:color="auto"/>
              <w:right w:val="single" w:sz="4" w:space="0" w:color="auto"/>
            </w:tcBorders>
            <w:shd w:val="clear" w:color="auto" w:fill="auto"/>
            <w:noWrap/>
            <w:hideMark/>
          </w:tcPr>
          <w:p w14:paraId="19DE45F1" w14:textId="77777777" w:rsidR="000E1C2E" w:rsidRDefault="00F21D7E" w:rsidP="000E1C2E">
            <w:pPr>
              <w:spacing w:after="0" w:line="240" w:lineRule="auto"/>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w:t>
            </w:r>
          </w:p>
          <w:p w14:paraId="0397D889" w14:textId="142CE873" w:rsidR="00F21D7E" w:rsidRPr="00A76627" w:rsidRDefault="00F21D7E" w:rsidP="000E1C2E">
            <w:pPr>
              <w:spacing w:after="0" w:line="240" w:lineRule="auto"/>
              <w:jc w:val="center"/>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з/п</w:t>
            </w:r>
          </w:p>
        </w:tc>
        <w:tc>
          <w:tcPr>
            <w:tcW w:w="7513" w:type="dxa"/>
            <w:tcBorders>
              <w:top w:val="single" w:sz="4" w:space="0" w:color="auto"/>
              <w:left w:val="nil"/>
              <w:bottom w:val="single" w:sz="4" w:space="0" w:color="auto"/>
              <w:right w:val="single" w:sz="4" w:space="0" w:color="auto"/>
            </w:tcBorders>
            <w:shd w:val="clear" w:color="auto" w:fill="auto"/>
            <w:noWrap/>
            <w:hideMark/>
          </w:tcPr>
          <w:p w14:paraId="735AC154"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Напрями використання бюджетних коштів</w:t>
            </w:r>
          </w:p>
        </w:tc>
        <w:tc>
          <w:tcPr>
            <w:tcW w:w="1528" w:type="dxa"/>
            <w:tcBorders>
              <w:top w:val="single" w:sz="4" w:space="0" w:color="auto"/>
              <w:left w:val="nil"/>
              <w:bottom w:val="single" w:sz="4" w:space="0" w:color="auto"/>
              <w:right w:val="single" w:sz="4" w:space="0" w:color="auto"/>
            </w:tcBorders>
            <w:shd w:val="clear" w:color="auto" w:fill="auto"/>
            <w:noWrap/>
            <w:hideMark/>
          </w:tcPr>
          <w:p w14:paraId="7BB7B13E" w14:textId="76171AEB" w:rsidR="00F21D7E" w:rsidRPr="00A76627" w:rsidRDefault="00F21D7E" w:rsidP="000E1C2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 xml:space="preserve">Касові </w:t>
            </w:r>
            <w:r w:rsidR="000E1C2E">
              <w:rPr>
                <w:rFonts w:ascii="Times New Roman" w:eastAsia="Times New Roman" w:hAnsi="Times New Roman" w:cs="Times New Roman"/>
                <w:color w:val="000000"/>
                <w:sz w:val="24"/>
                <w:szCs w:val="24"/>
                <w:lang w:eastAsia="uk-UA"/>
              </w:rPr>
              <w:t xml:space="preserve"> ви</w:t>
            </w:r>
            <w:r w:rsidRPr="00A76627">
              <w:rPr>
                <w:rFonts w:ascii="Times New Roman" w:eastAsia="Times New Roman" w:hAnsi="Times New Roman" w:cs="Times New Roman"/>
                <w:color w:val="000000"/>
                <w:sz w:val="24"/>
                <w:szCs w:val="24"/>
                <w:lang w:eastAsia="uk-UA"/>
              </w:rPr>
              <w:t>датки</w:t>
            </w:r>
            <w:r w:rsidR="000E1C2E">
              <w:rPr>
                <w:rFonts w:ascii="Times New Roman" w:eastAsia="Times New Roman" w:hAnsi="Times New Roman" w:cs="Times New Roman"/>
                <w:color w:val="000000"/>
                <w:sz w:val="24"/>
                <w:szCs w:val="24"/>
                <w:lang w:eastAsia="uk-UA"/>
              </w:rPr>
              <w:t>,грн.</w:t>
            </w:r>
          </w:p>
        </w:tc>
      </w:tr>
      <w:tr w:rsidR="00F21D7E" w:rsidRPr="00A76627" w14:paraId="68D7D573" w14:textId="77777777" w:rsidTr="000E1C2E">
        <w:trPr>
          <w:trHeight w:val="1123"/>
        </w:trPr>
        <w:tc>
          <w:tcPr>
            <w:tcW w:w="735" w:type="dxa"/>
            <w:tcBorders>
              <w:top w:val="nil"/>
              <w:left w:val="single" w:sz="4" w:space="0" w:color="auto"/>
              <w:bottom w:val="single" w:sz="4" w:space="0" w:color="auto"/>
              <w:right w:val="single" w:sz="4" w:space="0" w:color="auto"/>
            </w:tcBorders>
            <w:shd w:val="clear" w:color="auto" w:fill="auto"/>
            <w:noWrap/>
            <w:hideMark/>
          </w:tcPr>
          <w:p w14:paraId="0FF999C5"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1</w:t>
            </w:r>
          </w:p>
        </w:tc>
        <w:tc>
          <w:tcPr>
            <w:tcW w:w="7513" w:type="dxa"/>
            <w:tcBorders>
              <w:top w:val="nil"/>
              <w:left w:val="nil"/>
              <w:bottom w:val="single" w:sz="4" w:space="0" w:color="auto"/>
              <w:right w:val="single" w:sz="4" w:space="0" w:color="auto"/>
            </w:tcBorders>
            <w:shd w:val="clear" w:color="auto" w:fill="auto"/>
            <w:hideMark/>
          </w:tcPr>
          <w:p w14:paraId="758CDB27" w14:textId="77777777"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Здійснення діяльності щодо проведення грошової оцінки майна, оформлення прав власності на майно спільної власності територіальних громад Закарпатської області та виготовлення технічних паспортів на об’єкти</w:t>
            </w:r>
          </w:p>
        </w:tc>
        <w:tc>
          <w:tcPr>
            <w:tcW w:w="1528" w:type="dxa"/>
            <w:tcBorders>
              <w:top w:val="nil"/>
              <w:left w:val="nil"/>
              <w:bottom w:val="single" w:sz="4" w:space="0" w:color="auto"/>
              <w:right w:val="single" w:sz="4" w:space="0" w:color="auto"/>
            </w:tcBorders>
            <w:shd w:val="clear" w:color="auto" w:fill="auto"/>
            <w:vAlign w:val="center"/>
            <w:hideMark/>
          </w:tcPr>
          <w:p w14:paraId="37C05709"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310 999,00</w:t>
            </w:r>
          </w:p>
        </w:tc>
      </w:tr>
      <w:tr w:rsidR="00F21D7E" w:rsidRPr="00A76627" w14:paraId="078349B9" w14:textId="77777777" w:rsidTr="000E1C2E">
        <w:trPr>
          <w:trHeight w:val="842"/>
        </w:trPr>
        <w:tc>
          <w:tcPr>
            <w:tcW w:w="735" w:type="dxa"/>
            <w:tcBorders>
              <w:top w:val="nil"/>
              <w:left w:val="single" w:sz="4" w:space="0" w:color="auto"/>
              <w:bottom w:val="single" w:sz="4" w:space="0" w:color="auto"/>
              <w:right w:val="single" w:sz="4" w:space="0" w:color="auto"/>
            </w:tcBorders>
            <w:shd w:val="clear" w:color="auto" w:fill="auto"/>
            <w:noWrap/>
            <w:hideMark/>
          </w:tcPr>
          <w:p w14:paraId="3B248D2C"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2</w:t>
            </w:r>
          </w:p>
        </w:tc>
        <w:tc>
          <w:tcPr>
            <w:tcW w:w="7513" w:type="dxa"/>
            <w:tcBorders>
              <w:top w:val="nil"/>
              <w:left w:val="nil"/>
              <w:bottom w:val="single" w:sz="4" w:space="0" w:color="auto"/>
              <w:right w:val="single" w:sz="4" w:space="0" w:color="auto"/>
            </w:tcBorders>
            <w:shd w:val="clear" w:color="auto" w:fill="auto"/>
            <w:hideMark/>
          </w:tcPr>
          <w:p w14:paraId="04489626" w14:textId="01AD723E"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Здійснення діяльності щодо оформлення права спільної власності територіальних громад сіл,</w:t>
            </w:r>
            <w:r w:rsidR="008659D5" w:rsidRPr="008659D5">
              <w:rPr>
                <w:rFonts w:ascii="Times New Roman" w:eastAsia="Times New Roman" w:hAnsi="Times New Roman" w:cs="Times New Roman"/>
                <w:color w:val="000000"/>
                <w:sz w:val="24"/>
                <w:szCs w:val="24"/>
                <w:lang w:eastAsia="uk-UA"/>
              </w:rPr>
              <w:t xml:space="preserve"> </w:t>
            </w:r>
            <w:r w:rsidRPr="00A76627">
              <w:rPr>
                <w:rFonts w:ascii="Times New Roman" w:eastAsia="Times New Roman" w:hAnsi="Times New Roman" w:cs="Times New Roman"/>
                <w:color w:val="000000"/>
                <w:sz w:val="24"/>
                <w:szCs w:val="24"/>
                <w:lang w:eastAsia="uk-UA"/>
              </w:rPr>
              <w:t>селищ, міст Закарпатської області на земельні ділянки</w:t>
            </w:r>
          </w:p>
        </w:tc>
        <w:tc>
          <w:tcPr>
            <w:tcW w:w="1528" w:type="dxa"/>
            <w:tcBorders>
              <w:top w:val="nil"/>
              <w:left w:val="nil"/>
              <w:bottom w:val="single" w:sz="4" w:space="0" w:color="auto"/>
              <w:right w:val="single" w:sz="4" w:space="0" w:color="auto"/>
            </w:tcBorders>
            <w:shd w:val="clear" w:color="auto" w:fill="auto"/>
            <w:vAlign w:val="center"/>
            <w:hideMark/>
          </w:tcPr>
          <w:p w14:paraId="6FB4D604"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94 939,98</w:t>
            </w:r>
          </w:p>
        </w:tc>
      </w:tr>
      <w:tr w:rsidR="00F21D7E" w:rsidRPr="00A76627" w14:paraId="56434C6C" w14:textId="77777777" w:rsidTr="000E1C2E">
        <w:trPr>
          <w:trHeight w:val="2244"/>
        </w:trPr>
        <w:tc>
          <w:tcPr>
            <w:tcW w:w="735" w:type="dxa"/>
            <w:tcBorders>
              <w:top w:val="nil"/>
              <w:left w:val="single" w:sz="4" w:space="0" w:color="auto"/>
              <w:bottom w:val="single" w:sz="4" w:space="0" w:color="auto"/>
              <w:right w:val="single" w:sz="4" w:space="0" w:color="auto"/>
            </w:tcBorders>
            <w:shd w:val="clear" w:color="auto" w:fill="auto"/>
            <w:noWrap/>
            <w:hideMark/>
          </w:tcPr>
          <w:p w14:paraId="52AFF1D5"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3</w:t>
            </w:r>
          </w:p>
        </w:tc>
        <w:tc>
          <w:tcPr>
            <w:tcW w:w="7513" w:type="dxa"/>
            <w:tcBorders>
              <w:top w:val="nil"/>
              <w:left w:val="nil"/>
              <w:bottom w:val="single" w:sz="4" w:space="0" w:color="auto"/>
              <w:right w:val="single" w:sz="4" w:space="0" w:color="auto"/>
            </w:tcBorders>
            <w:shd w:val="clear" w:color="auto" w:fill="auto"/>
            <w:hideMark/>
          </w:tcPr>
          <w:p w14:paraId="42DD57FD" w14:textId="77777777"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Здійснення  витрат пов’язаних з утриманням майна спільної власності територіальних громад сіл, селищ, міст Закарпатської області (поточний ремонт аварійних приміщень за адресою м.Ужгород, вул.Гойди,8, обслуговування ліфтів, охорона, аварійні ремонти тепломережі, ремонти системи пожежогасіння, перезарядка вогнегасників, встановлення системи відеоспостереження за адресою:пл.Народна,4,послуги з поточного ремонту та обслуговування котелень, фонтану, дератизація та дезинфекція, тощо)</w:t>
            </w:r>
          </w:p>
        </w:tc>
        <w:tc>
          <w:tcPr>
            <w:tcW w:w="1528" w:type="dxa"/>
            <w:tcBorders>
              <w:top w:val="nil"/>
              <w:left w:val="nil"/>
              <w:bottom w:val="single" w:sz="4" w:space="0" w:color="auto"/>
              <w:right w:val="single" w:sz="4" w:space="0" w:color="auto"/>
            </w:tcBorders>
            <w:shd w:val="clear" w:color="auto" w:fill="auto"/>
            <w:vAlign w:val="center"/>
            <w:hideMark/>
          </w:tcPr>
          <w:p w14:paraId="4085560F"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2</w:t>
            </w:r>
            <w:r>
              <w:rPr>
                <w:rFonts w:ascii="Times New Roman" w:eastAsia="Times New Roman" w:hAnsi="Times New Roman" w:cs="Times New Roman"/>
                <w:color w:val="000000"/>
                <w:sz w:val="24"/>
                <w:szCs w:val="24"/>
                <w:lang w:eastAsia="uk-UA"/>
              </w:rPr>
              <w:t xml:space="preserve"> </w:t>
            </w:r>
            <w:r w:rsidRPr="00A76627">
              <w:rPr>
                <w:rFonts w:ascii="Times New Roman" w:eastAsia="Times New Roman" w:hAnsi="Times New Roman" w:cs="Times New Roman"/>
                <w:color w:val="000000"/>
                <w:sz w:val="24"/>
                <w:szCs w:val="24"/>
                <w:lang w:eastAsia="uk-UA"/>
              </w:rPr>
              <w:t>433</w:t>
            </w:r>
            <w:r>
              <w:rPr>
                <w:rFonts w:ascii="Times New Roman" w:eastAsia="Times New Roman" w:hAnsi="Times New Roman" w:cs="Times New Roman"/>
                <w:color w:val="000000"/>
                <w:sz w:val="24"/>
                <w:szCs w:val="24"/>
                <w:lang w:eastAsia="uk-UA"/>
              </w:rPr>
              <w:t xml:space="preserve"> </w:t>
            </w:r>
            <w:r w:rsidRPr="00A76627">
              <w:rPr>
                <w:rFonts w:ascii="Times New Roman" w:eastAsia="Times New Roman" w:hAnsi="Times New Roman" w:cs="Times New Roman"/>
                <w:color w:val="000000"/>
                <w:sz w:val="24"/>
                <w:szCs w:val="24"/>
                <w:lang w:eastAsia="uk-UA"/>
              </w:rPr>
              <w:t>893,44</w:t>
            </w:r>
          </w:p>
        </w:tc>
      </w:tr>
      <w:tr w:rsidR="00F21D7E" w:rsidRPr="00A76627" w14:paraId="62935B9B" w14:textId="77777777" w:rsidTr="000E1C2E">
        <w:trPr>
          <w:trHeight w:val="1128"/>
        </w:trPr>
        <w:tc>
          <w:tcPr>
            <w:tcW w:w="735" w:type="dxa"/>
            <w:tcBorders>
              <w:top w:val="nil"/>
              <w:left w:val="single" w:sz="4" w:space="0" w:color="auto"/>
              <w:bottom w:val="single" w:sz="4" w:space="0" w:color="auto"/>
              <w:right w:val="single" w:sz="4" w:space="0" w:color="auto"/>
            </w:tcBorders>
            <w:shd w:val="clear" w:color="auto" w:fill="auto"/>
            <w:noWrap/>
            <w:hideMark/>
          </w:tcPr>
          <w:p w14:paraId="6ED7B64E"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4</w:t>
            </w:r>
          </w:p>
        </w:tc>
        <w:tc>
          <w:tcPr>
            <w:tcW w:w="7513" w:type="dxa"/>
            <w:tcBorders>
              <w:top w:val="nil"/>
              <w:left w:val="nil"/>
              <w:bottom w:val="single" w:sz="4" w:space="0" w:color="auto"/>
              <w:right w:val="single" w:sz="4" w:space="0" w:color="auto"/>
            </w:tcBorders>
            <w:shd w:val="clear" w:color="auto" w:fill="auto"/>
            <w:hideMark/>
          </w:tcPr>
          <w:p w14:paraId="6479BDD4" w14:textId="77777777"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Обсяг видатків на заходи з протипожежної безпеки та охорони адмінбудинку (пл.Народна,4) відповідно до Програми фінансової підтримки комунально-експлуатаційного, автотранспортного господарств обласної ради і облдержадміністрації</w:t>
            </w:r>
          </w:p>
        </w:tc>
        <w:tc>
          <w:tcPr>
            <w:tcW w:w="1528" w:type="dxa"/>
            <w:tcBorders>
              <w:top w:val="nil"/>
              <w:left w:val="nil"/>
              <w:bottom w:val="single" w:sz="4" w:space="0" w:color="auto"/>
              <w:right w:val="single" w:sz="4" w:space="0" w:color="auto"/>
            </w:tcBorders>
            <w:shd w:val="clear" w:color="auto" w:fill="auto"/>
            <w:vAlign w:val="center"/>
            <w:hideMark/>
          </w:tcPr>
          <w:p w14:paraId="2D7452A5"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2 960 000,00</w:t>
            </w:r>
          </w:p>
        </w:tc>
      </w:tr>
      <w:tr w:rsidR="00F21D7E" w:rsidRPr="00A76627" w14:paraId="0226F148" w14:textId="77777777" w:rsidTr="000E1C2E">
        <w:trPr>
          <w:trHeight w:val="912"/>
        </w:trPr>
        <w:tc>
          <w:tcPr>
            <w:tcW w:w="735" w:type="dxa"/>
            <w:tcBorders>
              <w:top w:val="nil"/>
              <w:left w:val="single" w:sz="4" w:space="0" w:color="auto"/>
              <w:bottom w:val="single" w:sz="4" w:space="0" w:color="auto"/>
              <w:right w:val="single" w:sz="4" w:space="0" w:color="auto"/>
            </w:tcBorders>
            <w:shd w:val="clear" w:color="auto" w:fill="auto"/>
            <w:noWrap/>
            <w:hideMark/>
          </w:tcPr>
          <w:p w14:paraId="4A2E3714"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5</w:t>
            </w:r>
          </w:p>
        </w:tc>
        <w:tc>
          <w:tcPr>
            <w:tcW w:w="7513" w:type="dxa"/>
            <w:tcBorders>
              <w:top w:val="nil"/>
              <w:left w:val="nil"/>
              <w:bottom w:val="single" w:sz="4" w:space="0" w:color="auto"/>
              <w:right w:val="single" w:sz="4" w:space="0" w:color="auto"/>
            </w:tcBorders>
            <w:shd w:val="clear" w:color="auto" w:fill="auto"/>
            <w:hideMark/>
          </w:tcPr>
          <w:p w14:paraId="6A03D813" w14:textId="77777777"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Підвищення заходів безпеки. Послуги з монтажу системи відеоспостереження та охорони з контролем доступу обєкту за адресою: м.Ужгород, вул.Капітульна, 33</w:t>
            </w:r>
          </w:p>
        </w:tc>
        <w:tc>
          <w:tcPr>
            <w:tcW w:w="1528" w:type="dxa"/>
            <w:tcBorders>
              <w:top w:val="nil"/>
              <w:left w:val="nil"/>
              <w:bottom w:val="single" w:sz="4" w:space="0" w:color="auto"/>
              <w:right w:val="single" w:sz="4" w:space="0" w:color="auto"/>
            </w:tcBorders>
            <w:shd w:val="clear" w:color="auto" w:fill="auto"/>
            <w:vAlign w:val="center"/>
            <w:hideMark/>
          </w:tcPr>
          <w:p w14:paraId="30853AA1"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val="en-US" w:eastAsia="uk-UA"/>
              </w:rPr>
              <w:t>599 997,00</w:t>
            </w:r>
          </w:p>
        </w:tc>
      </w:tr>
      <w:tr w:rsidR="00F21D7E" w:rsidRPr="00A76627" w14:paraId="574DEF5D" w14:textId="77777777" w:rsidTr="008659D5">
        <w:trPr>
          <w:trHeight w:val="1736"/>
        </w:trPr>
        <w:tc>
          <w:tcPr>
            <w:tcW w:w="735" w:type="dxa"/>
            <w:tcBorders>
              <w:top w:val="nil"/>
              <w:left w:val="single" w:sz="4" w:space="0" w:color="auto"/>
              <w:bottom w:val="single" w:sz="4" w:space="0" w:color="auto"/>
              <w:right w:val="single" w:sz="4" w:space="0" w:color="auto"/>
            </w:tcBorders>
            <w:shd w:val="clear" w:color="auto" w:fill="auto"/>
            <w:noWrap/>
            <w:hideMark/>
          </w:tcPr>
          <w:p w14:paraId="2B0312E0"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6</w:t>
            </w:r>
          </w:p>
        </w:tc>
        <w:tc>
          <w:tcPr>
            <w:tcW w:w="7513" w:type="dxa"/>
            <w:tcBorders>
              <w:top w:val="nil"/>
              <w:left w:val="nil"/>
              <w:bottom w:val="single" w:sz="4" w:space="0" w:color="auto"/>
              <w:right w:val="single" w:sz="4" w:space="0" w:color="auto"/>
            </w:tcBorders>
            <w:shd w:val="clear" w:color="auto" w:fill="auto"/>
            <w:hideMark/>
          </w:tcPr>
          <w:p w14:paraId="2FF7EC4D" w14:textId="77777777" w:rsidR="00F21D7E" w:rsidRPr="00A76627" w:rsidRDefault="00F21D7E" w:rsidP="00F21D7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Здійснення  витрат пов’язаних з утриманням Комунальної установи  "Управління спільної власності територіальних громад" Закарпатської обласної ради ( за послуги з ремонту оргтехніки та заправки картриджів, послуги з супроводження програм та вебсайту, послуги з ремонту автомобіля, плата за інтернет та телекомунікаційні послуги, послуги з доставки кореспонденції, тощо)</w:t>
            </w:r>
          </w:p>
        </w:tc>
        <w:tc>
          <w:tcPr>
            <w:tcW w:w="1528" w:type="dxa"/>
            <w:tcBorders>
              <w:top w:val="nil"/>
              <w:left w:val="nil"/>
              <w:bottom w:val="single" w:sz="4" w:space="0" w:color="auto"/>
              <w:right w:val="single" w:sz="4" w:space="0" w:color="auto"/>
            </w:tcBorders>
            <w:shd w:val="clear" w:color="auto" w:fill="auto"/>
            <w:vAlign w:val="center"/>
            <w:hideMark/>
          </w:tcPr>
          <w:p w14:paraId="5531170B"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282 587,34</w:t>
            </w:r>
          </w:p>
        </w:tc>
      </w:tr>
      <w:tr w:rsidR="00F21D7E" w:rsidRPr="00A76627" w14:paraId="27D69484" w14:textId="77777777" w:rsidTr="000E1C2E">
        <w:trPr>
          <w:trHeight w:val="787"/>
        </w:trPr>
        <w:tc>
          <w:tcPr>
            <w:tcW w:w="735" w:type="dxa"/>
            <w:tcBorders>
              <w:top w:val="nil"/>
              <w:left w:val="single" w:sz="4" w:space="0" w:color="auto"/>
              <w:bottom w:val="single" w:sz="4" w:space="0" w:color="auto"/>
              <w:right w:val="single" w:sz="4" w:space="0" w:color="auto"/>
            </w:tcBorders>
            <w:shd w:val="clear" w:color="auto" w:fill="auto"/>
            <w:noWrap/>
            <w:hideMark/>
          </w:tcPr>
          <w:p w14:paraId="63E4B1FA"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7</w:t>
            </w:r>
          </w:p>
        </w:tc>
        <w:tc>
          <w:tcPr>
            <w:tcW w:w="7513" w:type="dxa"/>
            <w:tcBorders>
              <w:top w:val="nil"/>
              <w:left w:val="nil"/>
              <w:bottom w:val="single" w:sz="4" w:space="0" w:color="auto"/>
              <w:right w:val="single" w:sz="4" w:space="0" w:color="auto"/>
            </w:tcBorders>
            <w:shd w:val="clear" w:color="auto" w:fill="auto"/>
            <w:hideMark/>
          </w:tcPr>
          <w:p w14:paraId="578CB2F0" w14:textId="77777777" w:rsidR="00F21D7E" w:rsidRPr="00A76627" w:rsidRDefault="00F21D7E" w:rsidP="000E1C2E">
            <w:pPr>
              <w:spacing w:after="0" w:line="240" w:lineRule="auto"/>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Послуги з монтажу кондиціонерів за адресою: м. Ужгород, вул. Л.Толстого, 13</w:t>
            </w:r>
          </w:p>
        </w:tc>
        <w:tc>
          <w:tcPr>
            <w:tcW w:w="1528" w:type="dxa"/>
            <w:tcBorders>
              <w:top w:val="nil"/>
              <w:left w:val="nil"/>
              <w:bottom w:val="single" w:sz="4" w:space="0" w:color="auto"/>
              <w:right w:val="single" w:sz="4" w:space="0" w:color="auto"/>
            </w:tcBorders>
            <w:shd w:val="clear" w:color="auto" w:fill="auto"/>
            <w:vAlign w:val="center"/>
            <w:hideMark/>
          </w:tcPr>
          <w:p w14:paraId="4BB98956" w14:textId="77777777" w:rsidR="00F21D7E" w:rsidRPr="00A76627" w:rsidRDefault="00F21D7E" w:rsidP="00F21D7E">
            <w:pPr>
              <w:spacing w:after="0" w:line="240" w:lineRule="auto"/>
              <w:jc w:val="center"/>
              <w:rPr>
                <w:rFonts w:ascii="Times New Roman" w:eastAsia="Times New Roman" w:hAnsi="Times New Roman" w:cs="Times New Roman"/>
                <w:color w:val="000000"/>
                <w:sz w:val="24"/>
                <w:szCs w:val="24"/>
                <w:lang w:eastAsia="uk-UA"/>
              </w:rPr>
            </w:pPr>
            <w:r w:rsidRPr="00A76627">
              <w:rPr>
                <w:rFonts w:ascii="Times New Roman" w:eastAsia="Times New Roman" w:hAnsi="Times New Roman" w:cs="Times New Roman"/>
                <w:color w:val="000000"/>
                <w:sz w:val="24"/>
                <w:szCs w:val="24"/>
                <w:lang w:eastAsia="uk-UA"/>
              </w:rPr>
              <w:t>366 348,00</w:t>
            </w:r>
          </w:p>
        </w:tc>
      </w:tr>
      <w:tr w:rsidR="00F21D7E" w:rsidRPr="00A76627" w14:paraId="187CC97D" w14:textId="77777777" w:rsidTr="000E1C2E">
        <w:trPr>
          <w:trHeight w:val="70"/>
        </w:trPr>
        <w:tc>
          <w:tcPr>
            <w:tcW w:w="735" w:type="dxa"/>
            <w:tcBorders>
              <w:top w:val="nil"/>
              <w:left w:val="single" w:sz="4" w:space="0" w:color="auto"/>
              <w:bottom w:val="single" w:sz="4" w:space="0" w:color="auto"/>
              <w:right w:val="single" w:sz="4" w:space="0" w:color="auto"/>
            </w:tcBorders>
            <w:shd w:val="clear" w:color="auto" w:fill="auto"/>
            <w:noWrap/>
            <w:vAlign w:val="bottom"/>
            <w:hideMark/>
          </w:tcPr>
          <w:p w14:paraId="6E0C517C" w14:textId="77777777" w:rsidR="00F21D7E" w:rsidRPr="00A76627" w:rsidRDefault="00F21D7E" w:rsidP="00F21D7E">
            <w:pPr>
              <w:spacing w:after="0" w:line="240" w:lineRule="auto"/>
              <w:rPr>
                <w:rFonts w:ascii="Calibri" w:eastAsia="Times New Roman" w:hAnsi="Calibri" w:cs="Calibri"/>
                <w:color w:val="000000"/>
                <w:lang w:eastAsia="uk-UA"/>
              </w:rPr>
            </w:pPr>
            <w:r w:rsidRPr="00A76627">
              <w:rPr>
                <w:rFonts w:ascii="Calibri" w:eastAsia="Times New Roman" w:hAnsi="Calibri" w:cs="Calibri"/>
                <w:color w:val="000000"/>
                <w:lang w:eastAsia="uk-UA"/>
              </w:rPr>
              <w:t> </w:t>
            </w:r>
          </w:p>
        </w:tc>
        <w:tc>
          <w:tcPr>
            <w:tcW w:w="7513" w:type="dxa"/>
            <w:tcBorders>
              <w:top w:val="nil"/>
              <w:left w:val="nil"/>
              <w:bottom w:val="single" w:sz="4" w:space="0" w:color="auto"/>
              <w:right w:val="single" w:sz="4" w:space="0" w:color="auto"/>
            </w:tcBorders>
            <w:shd w:val="clear" w:color="auto" w:fill="auto"/>
            <w:vAlign w:val="center"/>
            <w:hideMark/>
          </w:tcPr>
          <w:p w14:paraId="699EF177" w14:textId="6CEB92E1" w:rsidR="00F21D7E" w:rsidRPr="008659D5" w:rsidRDefault="00F21D7E" w:rsidP="000E1C2E">
            <w:pPr>
              <w:spacing w:after="0" w:line="240" w:lineRule="auto"/>
              <w:rPr>
                <w:rFonts w:ascii="Times New Roman" w:eastAsia="Times New Roman" w:hAnsi="Times New Roman" w:cs="Times New Roman"/>
                <w:b/>
                <w:color w:val="000000"/>
                <w:sz w:val="24"/>
                <w:szCs w:val="24"/>
                <w:lang w:eastAsia="uk-UA"/>
              </w:rPr>
            </w:pPr>
            <w:r w:rsidRPr="008659D5">
              <w:rPr>
                <w:rFonts w:ascii="Times New Roman" w:eastAsia="Times New Roman" w:hAnsi="Times New Roman" w:cs="Times New Roman"/>
                <w:b/>
                <w:color w:val="000000"/>
                <w:sz w:val="24"/>
                <w:szCs w:val="24"/>
                <w:lang w:eastAsia="uk-UA"/>
              </w:rPr>
              <w:t>Разом</w:t>
            </w:r>
            <w:r w:rsidR="000E1C2E" w:rsidRPr="008659D5">
              <w:rPr>
                <w:rFonts w:ascii="Times New Roman" w:eastAsia="Times New Roman" w:hAnsi="Times New Roman" w:cs="Times New Roman"/>
                <w:b/>
                <w:color w:val="000000"/>
                <w:sz w:val="24"/>
                <w:szCs w:val="24"/>
                <w:lang w:eastAsia="uk-UA"/>
              </w:rPr>
              <w:t>:</w:t>
            </w:r>
          </w:p>
        </w:tc>
        <w:tc>
          <w:tcPr>
            <w:tcW w:w="1528" w:type="dxa"/>
            <w:tcBorders>
              <w:top w:val="nil"/>
              <w:left w:val="nil"/>
              <w:bottom w:val="single" w:sz="4" w:space="0" w:color="auto"/>
              <w:right w:val="single" w:sz="4" w:space="0" w:color="auto"/>
            </w:tcBorders>
            <w:shd w:val="clear" w:color="auto" w:fill="auto"/>
            <w:noWrap/>
            <w:vAlign w:val="bottom"/>
            <w:hideMark/>
          </w:tcPr>
          <w:p w14:paraId="11A23FF8" w14:textId="77777777" w:rsidR="00F21D7E" w:rsidRPr="00A76627" w:rsidRDefault="00F21D7E" w:rsidP="00F21D7E">
            <w:pPr>
              <w:spacing w:after="0" w:line="240" w:lineRule="auto"/>
              <w:jc w:val="center"/>
              <w:rPr>
                <w:rFonts w:ascii="Times New Roman" w:eastAsia="Times New Roman" w:hAnsi="Times New Roman" w:cs="Times New Roman"/>
                <w:b/>
                <w:bCs/>
                <w:color w:val="000000"/>
                <w:sz w:val="24"/>
                <w:szCs w:val="24"/>
                <w:lang w:eastAsia="uk-UA"/>
              </w:rPr>
            </w:pPr>
            <w:r w:rsidRPr="00A76627">
              <w:rPr>
                <w:rFonts w:ascii="Times New Roman" w:eastAsia="Times New Roman" w:hAnsi="Times New Roman" w:cs="Times New Roman"/>
                <w:b/>
                <w:bCs/>
                <w:color w:val="000000"/>
                <w:sz w:val="24"/>
                <w:szCs w:val="24"/>
                <w:lang w:eastAsia="uk-UA"/>
              </w:rPr>
              <w:t>6 766 177,42</w:t>
            </w:r>
          </w:p>
        </w:tc>
      </w:tr>
    </w:tbl>
    <w:p w14:paraId="739CC27E" w14:textId="77777777" w:rsidR="00F21D7E" w:rsidRPr="00192D4C" w:rsidRDefault="00F21D7E" w:rsidP="00F21D7E">
      <w:pPr>
        <w:spacing w:after="0" w:line="240" w:lineRule="auto"/>
        <w:ind w:firstLine="708"/>
        <w:jc w:val="both"/>
        <w:rPr>
          <w:rFonts w:ascii="Times New Roman" w:hAnsi="Times New Roman"/>
          <w:iCs/>
          <w:sz w:val="28"/>
          <w:szCs w:val="28"/>
        </w:rPr>
      </w:pPr>
      <w:r w:rsidRPr="001C27DF">
        <w:rPr>
          <w:rFonts w:ascii="Times New Roman" w:eastAsia="Times New Roman" w:hAnsi="Times New Roman"/>
          <w:color w:val="000000"/>
          <w:sz w:val="28"/>
          <w:szCs w:val="28"/>
          <w:lang w:eastAsia="ru-RU"/>
        </w:rPr>
        <w:lastRenderedPageBreak/>
        <w:t xml:space="preserve">Станом на </w:t>
      </w:r>
      <w:r>
        <w:rPr>
          <w:rFonts w:ascii="Times New Roman" w:eastAsia="Times New Roman" w:hAnsi="Times New Roman"/>
          <w:color w:val="000000"/>
          <w:sz w:val="28"/>
          <w:szCs w:val="28"/>
          <w:lang w:eastAsia="ru-RU"/>
        </w:rPr>
        <w:t>31</w:t>
      </w:r>
      <w:r w:rsidRPr="001C27DF">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w:t>
      </w:r>
      <w:r w:rsidRPr="001C27DF">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2 касові видатки  з благоустрою,</w:t>
      </w:r>
      <w:r w:rsidRPr="007F188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капітальні видатки та невідкладні аварійні роботи </w:t>
      </w:r>
      <w:r w:rsidRPr="001C27DF">
        <w:rPr>
          <w:rFonts w:ascii="Times New Roman" w:eastAsia="Times New Roman" w:hAnsi="Times New Roman"/>
          <w:color w:val="000000"/>
          <w:sz w:val="28"/>
          <w:szCs w:val="28"/>
          <w:lang w:eastAsia="ru-RU"/>
        </w:rPr>
        <w:t xml:space="preserve">за укладеними договорами Управління спільною власністю Закарпатської обласної ради  </w:t>
      </w:r>
      <w:r w:rsidRPr="001C27DF">
        <w:rPr>
          <w:rFonts w:ascii="Times New Roman" w:hAnsi="Times New Roman"/>
          <w:sz w:val="28"/>
          <w:szCs w:val="28"/>
        </w:rPr>
        <w:t xml:space="preserve">по загальному та </w:t>
      </w:r>
      <w:r w:rsidRPr="00192D4C">
        <w:rPr>
          <w:rFonts w:ascii="Times New Roman" w:hAnsi="Times New Roman"/>
          <w:sz w:val="28"/>
          <w:szCs w:val="28"/>
        </w:rPr>
        <w:t xml:space="preserve">спеціальному фондах складають 43 854 079,57 гривень та в розрізі об’єктів наведені в </w:t>
      </w:r>
      <w:r w:rsidRPr="00192D4C">
        <w:rPr>
          <w:rFonts w:ascii="Times New Roman" w:hAnsi="Times New Roman"/>
          <w:iCs/>
          <w:sz w:val="28"/>
          <w:szCs w:val="28"/>
        </w:rPr>
        <w:t>додатку 1 до звіту.</w:t>
      </w:r>
    </w:p>
    <w:p w14:paraId="63AF8C4A" w14:textId="315ECB31" w:rsidR="008827EB" w:rsidRPr="0050269D" w:rsidRDefault="008827EB" w:rsidP="008827EB">
      <w:pPr>
        <w:shd w:val="clear" w:color="auto" w:fill="FFFFFF" w:themeFill="background1"/>
        <w:spacing w:after="0" w:line="240" w:lineRule="auto"/>
        <w:ind w:firstLine="709"/>
        <w:jc w:val="both"/>
        <w:rPr>
          <w:rFonts w:ascii="Times New Roman" w:hAnsi="Times New Roman"/>
          <w:color w:val="000000" w:themeColor="text1"/>
          <w:sz w:val="28"/>
          <w:szCs w:val="28"/>
        </w:rPr>
      </w:pPr>
      <w:r w:rsidRPr="008659D5">
        <w:rPr>
          <w:rFonts w:ascii="Times New Roman" w:hAnsi="Times New Roman"/>
          <w:bCs/>
          <w:color w:val="000000" w:themeColor="text1"/>
          <w:sz w:val="28"/>
          <w:szCs w:val="28"/>
        </w:rPr>
        <w:t>Для забезпечення потреб Управління на 2022 рік за період з січня 202</w:t>
      </w:r>
      <w:r w:rsidR="00205393" w:rsidRPr="00205393">
        <w:rPr>
          <w:rFonts w:ascii="Times New Roman" w:hAnsi="Times New Roman"/>
          <w:bCs/>
          <w:color w:val="000000" w:themeColor="text1"/>
          <w:sz w:val="28"/>
          <w:szCs w:val="28"/>
          <w:lang w:val="ru-RU"/>
        </w:rPr>
        <w:t>2</w:t>
      </w:r>
      <w:r w:rsidRPr="008659D5">
        <w:rPr>
          <w:rFonts w:ascii="Times New Roman" w:hAnsi="Times New Roman"/>
          <w:bCs/>
          <w:color w:val="000000" w:themeColor="text1"/>
          <w:sz w:val="28"/>
          <w:szCs w:val="28"/>
        </w:rPr>
        <w:t xml:space="preserve"> року</w:t>
      </w:r>
      <w:r w:rsidRPr="008827EB">
        <w:rPr>
          <w:rFonts w:ascii="Times New Roman" w:hAnsi="Times New Roman"/>
          <w:bCs/>
          <w:color w:val="000000" w:themeColor="text1"/>
          <w:sz w:val="28"/>
          <w:szCs w:val="28"/>
        </w:rPr>
        <w:t xml:space="preserve"> по грудень 202</w:t>
      </w:r>
      <w:r w:rsidR="00205393" w:rsidRPr="00205393">
        <w:rPr>
          <w:rFonts w:ascii="Times New Roman" w:hAnsi="Times New Roman"/>
          <w:bCs/>
          <w:color w:val="000000" w:themeColor="text1"/>
          <w:sz w:val="28"/>
          <w:szCs w:val="28"/>
          <w:lang w:val="ru-RU"/>
        </w:rPr>
        <w:t>2</w:t>
      </w:r>
      <w:r w:rsidRPr="008827EB">
        <w:rPr>
          <w:rFonts w:ascii="Times New Roman" w:hAnsi="Times New Roman"/>
          <w:bCs/>
          <w:color w:val="000000" w:themeColor="text1"/>
          <w:sz w:val="28"/>
          <w:szCs w:val="28"/>
        </w:rPr>
        <w:t xml:space="preserve"> року проведено  </w:t>
      </w:r>
      <w:r w:rsidRPr="008827EB">
        <w:rPr>
          <w:rFonts w:ascii="Times New Roman" w:hAnsi="Times New Roman"/>
          <w:bCs/>
          <w:color w:val="000000" w:themeColor="text1"/>
          <w:sz w:val="28"/>
          <w:szCs w:val="28"/>
          <w:lang w:val="ru-RU"/>
        </w:rPr>
        <w:t>5</w:t>
      </w:r>
      <w:r w:rsidRPr="008827EB">
        <w:rPr>
          <w:rFonts w:ascii="Times New Roman" w:hAnsi="Times New Roman"/>
          <w:color w:val="000000" w:themeColor="text1"/>
          <w:sz w:val="28"/>
          <w:szCs w:val="28"/>
        </w:rPr>
        <w:t xml:space="preserve"> процедур відкритих торгів загальною очікуваною вартістю  4 239 695,00 гривень. За результатами таких процедур укладено відповідні договори на загальну суму 4 111 867,00 гривень. Таким чином загальна економія коштів склала 126 487,00 гривень або 3,0%. В тому числі:</w:t>
      </w:r>
    </w:p>
    <w:p w14:paraId="6FAC60E0" w14:textId="77777777" w:rsidR="00F21D7E" w:rsidRPr="00C851E9"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 проведено відкриті торги щодо закупівлі робіт по об’єкту: «Капітальний ремонт з влаштуванням зовнішнього ліфта будівлі літ. "А" Комунального некомерційного підприємства "Обласний госпіталь ветеранів війни" Закарпатської обласної ради за адресою: Закарпатська область, м. Ужгород, вул. Толстого, 13» очікуваною вартістю 2 102 579 гривень, а сума фактично укладеного договору за результатами аукціону склала 2 083 074 гривень, що на 19 505,00 гривень або на 0,93% менше очікуваної вартості;</w:t>
      </w:r>
    </w:p>
    <w:p w14:paraId="430D6DE8" w14:textId="46BA7DD8" w:rsidR="00F21D7E"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 xml:space="preserve">- проведено відкриті торги щодо закупівлі послуг: «Послуги з монтажу систем відеоспостереження та охорони з контролем доступу» по об’єкту, розташованому за адресою:  </w:t>
      </w:r>
      <w:r w:rsidR="008827EB">
        <w:rPr>
          <w:rFonts w:ascii="Times New Roman" w:hAnsi="Times New Roman"/>
          <w:color w:val="000000" w:themeColor="text1"/>
          <w:sz w:val="28"/>
          <w:szCs w:val="28"/>
        </w:rPr>
        <w:t>м. Ужгород, вул. Капітульна, 33;</w:t>
      </w:r>
    </w:p>
    <w:p w14:paraId="7B7A97CA" w14:textId="51E8B604" w:rsidR="008827EB" w:rsidRPr="00C851E9" w:rsidRDefault="008827EB" w:rsidP="00F21D7E">
      <w:pPr>
        <w:spacing w:after="0" w:line="240" w:lineRule="auto"/>
        <w:ind w:firstLine="708"/>
        <w:jc w:val="both"/>
        <w:rPr>
          <w:rFonts w:ascii="Times New Roman" w:hAnsi="Times New Roman"/>
          <w:color w:val="000000" w:themeColor="text1"/>
          <w:sz w:val="28"/>
          <w:szCs w:val="28"/>
        </w:rPr>
      </w:pPr>
      <w:r w:rsidRPr="008827EB">
        <w:rPr>
          <w:rFonts w:ascii="Times New Roman" w:hAnsi="Times New Roman"/>
          <w:sz w:val="28"/>
          <w:szCs w:val="28"/>
        </w:rPr>
        <w:t>- проведено відкриті торги щодо закупівлі послуг:</w:t>
      </w:r>
      <w:r w:rsidRPr="008827EB">
        <w:t xml:space="preserve"> «</w:t>
      </w:r>
      <w:r w:rsidRPr="008827EB">
        <w:rPr>
          <w:rFonts w:ascii="Times New Roman" w:hAnsi="Times New Roman"/>
          <w:sz w:val="28"/>
          <w:szCs w:val="28"/>
        </w:rPr>
        <w:t>Поточний ремонт аварійних приміщень другого поверху будівлі літери «А» по вул. Гойди, 8 у м. Ужгород»;</w:t>
      </w:r>
    </w:p>
    <w:p w14:paraId="753E32EC" w14:textId="77777777" w:rsidR="00F21D7E" w:rsidRPr="00C851E9"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 проведено відкриті торги щодо закупівлі послуг: «Послуги з монтажу кондиціонерів» по об’єкту, розташованому за адресою: м. Ужгород, вул. Толстого, 13.</w:t>
      </w:r>
    </w:p>
    <w:p w14:paraId="6E34792C" w14:textId="77777777" w:rsidR="00F21D7E" w:rsidRPr="00C851E9"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При цьому, починаючи з 28.02.2022 публічні закупівлі товарів, робіт і послуг проводилися відповідно до постанови Кабінету Міністрів України від 28 лютого 2022 №169, відповідно до якої оборонні та публічні закупівлі товарів, робіт і послуг здійснюються без застосування процедур закупівель та спрощених закупівель, визначених Законами України «Про публічні закупівлі» та «Про оборонні закупівлі».</w:t>
      </w:r>
    </w:p>
    <w:p w14:paraId="6E198D7C" w14:textId="77777777" w:rsidR="00F21D7E" w:rsidRPr="00C851E9"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Також постановою Кабінету Міністрів України від 12 жовтня 2022 року №1178 затверджено Особливості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w:t>
      </w:r>
    </w:p>
    <w:p w14:paraId="6555BBAA" w14:textId="78383530" w:rsidR="00F21D7E" w:rsidRDefault="00F21D7E" w:rsidP="00F21D7E">
      <w:pPr>
        <w:spacing w:after="0" w:line="240" w:lineRule="auto"/>
        <w:ind w:firstLine="708"/>
        <w:jc w:val="both"/>
        <w:rPr>
          <w:rFonts w:ascii="Times New Roman" w:hAnsi="Times New Roman"/>
          <w:color w:val="000000" w:themeColor="text1"/>
          <w:sz w:val="28"/>
          <w:szCs w:val="28"/>
        </w:rPr>
      </w:pPr>
      <w:r w:rsidRPr="00C851E9">
        <w:rPr>
          <w:rFonts w:ascii="Times New Roman" w:hAnsi="Times New Roman"/>
          <w:color w:val="000000" w:themeColor="text1"/>
          <w:sz w:val="28"/>
          <w:szCs w:val="28"/>
        </w:rPr>
        <w:t>Відповідно до пункту 10 Особливостей</w:t>
      </w:r>
      <w:r w:rsidRPr="00C851E9">
        <w:t xml:space="preserve"> </w:t>
      </w:r>
      <w:r w:rsidRPr="00C851E9">
        <w:rPr>
          <w:rFonts w:ascii="Times New Roman" w:hAnsi="Times New Roman"/>
          <w:color w:val="000000" w:themeColor="text1"/>
          <w:sz w:val="28"/>
          <w:szCs w:val="28"/>
        </w:rPr>
        <w:t>замовники, у тому числі централізовані закупівельні організації, здійснюють закупівлі товарів і послуг (крім послуг з поточного ремонту</w:t>
      </w:r>
      <w:r w:rsidR="00205393" w:rsidRPr="00205393">
        <w:rPr>
          <w:rFonts w:ascii="Times New Roman" w:hAnsi="Times New Roman"/>
          <w:color w:val="000000" w:themeColor="text1"/>
          <w:sz w:val="28"/>
          <w:szCs w:val="28"/>
          <w:lang w:val="ru-RU"/>
        </w:rPr>
        <w:t>)</w:t>
      </w:r>
      <w:r w:rsidRPr="00C851E9">
        <w:rPr>
          <w:rFonts w:ascii="Times New Roman" w:hAnsi="Times New Roman"/>
          <w:color w:val="000000" w:themeColor="text1"/>
          <w:sz w:val="28"/>
          <w:szCs w:val="28"/>
        </w:rPr>
        <w:t>, предмет закупівлі яких визначається відповідно до пункту 3 розділу II Порядку визначення предмета закупівлі, затвердженого наказом Мінекономіки від 15 квітня 2020 р. № 708, вартість яких становить або перевищує 100 тис. гривень, послуг з поточного ремонту, вартість яких становить або перевищує 200 тис. гривень, робіт, вартість яких становить або перевищує 1,5 млн гривень, шляхом застосування відкритих торгів у порядку, визначеному Особливостями.</w:t>
      </w:r>
    </w:p>
    <w:p w14:paraId="250D5F12" w14:textId="53897801" w:rsidR="00F21D7E" w:rsidRPr="0034569A"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192D4C">
        <w:rPr>
          <w:rFonts w:ascii="Times New Roman" w:eastAsia="Times New Roman" w:hAnsi="Times New Roman"/>
          <w:color w:val="000000"/>
          <w:sz w:val="28"/>
          <w:szCs w:val="28"/>
          <w:lang w:eastAsia="ru-RU"/>
        </w:rPr>
        <w:lastRenderedPageBreak/>
        <w:t>Споживання комунальних послуг та енергоносіїв за 2022 рік по шести</w:t>
      </w:r>
      <w:r w:rsidRPr="0034569A">
        <w:rPr>
          <w:rFonts w:ascii="Times New Roman" w:eastAsia="Times New Roman" w:hAnsi="Times New Roman"/>
          <w:color w:val="000000"/>
          <w:sz w:val="28"/>
          <w:szCs w:val="28"/>
          <w:lang w:eastAsia="ru-RU"/>
        </w:rPr>
        <w:t xml:space="preserve"> адміністративних будівлях у місті Ужгороді та с.Березн</w:t>
      </w:r>
      <w:r w:rsidR="00205393">
        <w:rPr>
          <w:rFonts w:ascii="Times New Roman" w:eastAsia="Times New Roman" w:hAnsi="Times New Roman"/>
          <w:color w:val="000000"/>
          <w:sz w:val="28"/>
          <w:szCs w:val="28"/>
          <w:lang w:eastAsia="ru-RU"/>
        </w:rPr>
        <w:t>и</w:t>
      </w:r>
      <w:r w:rsidRPr="0034569A">
        <w:rPr>
          <w:rFonts w:ascii="Times New Roman" w:eastAsia="Times New Roman" w:hAnsi="Times New Roman"/>
          <w:color w:val="000000"/>
          <w:sz w:val="28"/>
          <w:szCs w:val="28"/>
          <w:lang w:eastAsia="ru-RU"/>
        </w:rPr>
        <w:t xml:space="preserve">ки </w:t>
      </w:r>
      <w:r w:rsidR="00205393">
        <w:rPr>
          <w:rFonts w:ascii="Times New Roman" w:eastAsia="Times New Roman" w:hAnsi="Times New Roman"/>
          <w:color w:val="000000"/>
          <w:sz w:val="28"/>
          <w:szCs w:val="28"/>
          <w:lang w:eastAsia="ru-RU"/>
        </w:rPr>
        <w:t>Хуст</w:t>
      </w:r>
      <w:r w:rsidRPr="0034569A">
        <w:rPr>
          <w:rFonts w:ascii="Times New Roman" w:eastAsia="Times New Roman" w:hAnsi="Times New Roman"/>
          <w:color w:val="000000"/>
          <w:sz w:val="28"/>
          <w:szCs w:val="28"/>
          <w:lang w:eastAsia="ru-RU"/>
        </w:rPr>
        <w:t xml:space="preserve">ського району, які обслуговуються Управлінням спільною власністю Закарпатської </w:t>
      </w:r>
      <w:r w:rsidRPr="008659D5">
        <w:rPr>
          <w:rFonts w:ascii="Times New Roman" w:eastAsia="Times New Roman" w:hAnsi="Times New Roman"/>
          <w:color w:val="000000"/>
          <w:sz w:val="28"/>
          <w:szCs w:val="28"/>
          <w:lang w:eastAsia="ru-RU"/>
        </w:rPr>
        <w:t>обласної ради, склало 10 265 103,29 гривень, а саме:</w:t>
      </w:r>
    </w:p>
    <w:p w14:paraId="0D05081D" w14:textId="77777777" w:rsidR="00F21D7E" w:rsidRPr="001924F5"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34569A">
        <w:rPr>
          <w:rFonts w:ascii="Times New Roman" w:eastAsia="Times New Roman" w:hAnsi="Times New Roman"/>
          <w:color w:val="000000"/>
          <w:sz w:val="28"/>
          <w:szCs w:val="28"/>
          <w:lang w:eastAsia="ru-RU"/>
        </w:rPr>
        <w:t>- оплата за водопостачання та водовідведення – 5</w:t>
      </w:r>
      <w:r>
        <w:rPr>
          <w:rFonts w:ascii="Times New Roman" w:eastAsia="Times New Roman" w:hAnsi="Times New Roman"/>
          <w:color w:val="000000"/>
          <w:sz w:val="28"/>
          <w:szCs w:val="28"/>
          <w:lang w:eastAsia="ru-RU"/>
        </w:rPr>
        <w:t>25 492,15</w:t>
      </w:r>
      <w:r w:rsidRPr="001924F5">
        <w:rPr>
          <w:rFonts w:ascii="Times New Roman" w:eastAsia="Times New Roman" w:hAnsi="Times New Roman"/>
          <w:color w:val="000000"/>
          <w:sz w:val="28"/>
          <w:szCs w:val="28"/>
          <w:lang w:eastAsia="ru-RU"/>
        </w:rPr>
        <w:t xml:space="preserve"> гривень у грошовому еквіваленті та </w:t>
      </w:r>
      <w:r>
        <w:rPr>
          <w:rFonts w:ascii="Times New Roman" w:eastAsia="Times New Roman" w:hAnsi="Times New Roman"/>
          <w:color w:val="000000"/>
          <w:sz w:val="28"/>
          <w:szCs w:val="28"/>
          <w:lang w:eastAsia="ru-RU"/>
        </w:rPr>
        <w:t>9 852</w:t>
      </w:r>
      <w:r w:rsidRPr="001924F5">
        <w:rPr>
          <w:rFonts w:ascii="Times New Roman" w:eastAsia="Times New Roman" w:hAnsi="Times New Roman"/>
          <w:color w:val="000000"/>
          <w:sz w:val="28"/>
          <w:szCs w:val="28"/>
          <w:lang w:eastAsia="ru-RU"/>
        </w:rPr>
        <w:t xml:space="preserve"> куб.м. у натуральному виразі;</w:t>
      </w:r>
    </w:p>
    <w:p w14:paraId="1514FA75" w14:textId="56CC6A6D" w:rsidR="00F21D7E" w:rsidRPr="001924F5"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1924F5">
        <w:rPr>
          <w:rFonts w:ascii="Times New Roman" w:eastAsia="Times New Roman" w:hAnsi="Times New Roman"/>
          <w:color w:val="000000"/>
          <w:sz w:val="28"/>
          <w:szCs w:val="28"/>
          <w:lang w:eastAsia="ru-RU"/>
        </w:rPr>
        <w:t xml:space="preserve">- </w:t>
      </w:r>
      <w:r w:rsidR="0054385E">
        <w:rPr>
          <w:rFonts w:ascii="Times New Roman" w:eastAsia="Times New Roman" w:hAnsi="Times New Roman"/>
          <w:color w:val="000000"/>
          <w:sz w:val="28"/>
          <w:szCs w:val="28"/>
          <w:lang w:eastAsia="ru-RU"/>
        </w:rPr>
        <w:t xml:space="preserve"> </w:t>
      </w:r>
      <w:r w:rsidRPr="001924F5">
        <w:rPr>
          <w:rFonts w:ascii="Times New Roman" w:eastAsia="Times New Roman" w:hAnsi="Times New Roman"/>
          <w:color w:val="000000"/>
          <w:sz w:val="28"/>
          <w:szCs w:val="28"/>
          <w:lang w:eastAsia="ru-RU"/>
        </w:rPr>
        <w:t xml:space="preserve">за електроенергію – </w:t>
      </w:r>
      <w:r>
        <w:rPr>
          <w:rFonts w:ascii="Times New Roman" w:eastAsia="Times New Roman" w:hAnsi="Times New Roman"/>
          <w:color w:val="000000"/>
          <w:sz w:val="28"/>
          <w:szCs w:val="28"/>
          <w:lang w:eastAsia="ru-RU"/>
        </w:rPr>
        <w:t>3 610 669,68</w:t>
      </w:r>
      <w:r w:rsidRPr="001924F5">
        <w:rPr>
          <w:rFonts w:ascii="Times New Roman" w:eastAsia="Times New Roman" w:hAnsi="Times New Roman"/>
          <w:color w:val="000000"/>
          <w:sz w:val="28"/>
          <w:szCs w:val="28"/>
          <w:lang w:eastAsia="ru-RU"/>
        </w:rPr>
        <w:t xml:space="preserve"> гривень у грошовому еквіваленті та </w:t>
      </w:r>
      <w:r>
        <w:rPr>
          <w:rFonts w:ascii="Times New Roman" w:eastAsia="Times New Roman" w:hAnsi="Times New Roman"/>
          <w:color w:val="000000"/>
          <w:sz w:val="28"/>
          <w:szCs w:val="28"/>
          <w:lang w:eastAsia="ru-RU"/>
        </w:rPr>
        <w:t>629 946</w:t>
      </w:r>
      <w:r w:rsidRPr="001924F5">
        <w:rPr>
          <w:rFonts w:ascii="Times New Roman" w:eastAsia="Times New Roman" w:hAnsi="Times New Roman"/>
          <w:color w:val="000000"/>
          <w:sz w:val="28"/>
          <w:szCs w:val="28"/>
          <w:lang w:eastAsia="ru-RU"/>
        </w:rPr>
        <w:t xml:space="preserve"> кВт-год у натуральному виразі;</w:t>
      </w:r>
    </w:p>
    <w:p w14:paraId="60D91DA3" w14:textId="795E5B89" w:rsidR="00F21D7E" w:rsidRPr="001924F5"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1924F5">
        <w:rPr>
          <w:rFonts w:ascii="Times New Roman" w:eastAsia="Times New Roman" w:hAnsi="Times New Roman"/>
          <w:color w:val="000000"/>
          <w:sz w:val="28"/>
          <w:szCs w:val="28"/>
          <w:lang w:eastAsia="ru-RU"/>
        </w:rPr>
        <w:t xml:space="preserve">- </w:t>
      </w:r>
      <w:r w:rsidR="0054385E">
        <w:rPr>
          <w:rFonts w:ascii="Times New Roman" w:eastAsia="Times New Roman" w:hAnsi="Times New Roman"/>
          <w:color w:val="000000"/>
          <w:sz w:val="28"/>
          <w:szCs w:val="28"/>
          <w:lang w:eastAsia="ru-RU"/>
        </w:rPr>
        <w:t xml:space="preserve"> </w:t>
      </w:r>
      <w:r w:rsidRPr="001924F5">
        <w:rPr>
          <w:rFonts w:ascii="Times New Roman" w:eastAsia="Times New Roman" w:hAnsi="Times New Roman"/>
          <w:color w:val="000000"/>
          <w:sz w:val="28"/>
          <w:szCs w:val="28"/>
          <w:lang w:eastAsia="ru-RU"/>
        </w:rPr>
        <w:t xml:space="preserve">за спожитий природний газ – </w:t>
      </w:r>
      <w:r>
        <w:rPr>
          <w:rFonts w:ascii="Times New Roman" w:eastAsia="Times New Roman" w:hAnsi="Times New Roman"/>
          <w:color w:val="000000"/>
          <w:sz w:val="28"/>
          <w:szCs w:val="28"/>
          <w:lang w:eastAsia="ru-RU"/>
        </w:rPr>
        <w:t>6 128 941,46</w:t>
      </w:r>
      <w:r w:rsidRPr="001924F5">
        <w:rPr>
          <w:rFonts w:ascii="Times New Roman" w:eastAsia="Times New Roman" w:hAnsi="Times New Roman"/>
          <w:color w:val="000000"/>
          <w:sz w:val="28"/>
          <w:szCs w:val="28"/>
          <w:lang w:eastAsia="ru-RU"/>
        </w:rPr>
        <w:t xml:space="preserve"> гривень та </w:t>
      </w:r>
      <w:r>
        <w:rPr>
          <w:rFonts w:ascii="Times New Roman" w:eastAsia="Times New Roman" w:hAnsi="Times New Roman"/>
          <w:color w:val="000000"/>
          <w:sz w:val="28"/>
          <w:szCs w:val="28"/>
          <w:lang w:eastAsia="ru-RU"/>
        </w:rPr>
        <w:t>314 155</w:t>
      </w:r>
      <w:r w:rsidRPr="001924F5">
        <w:rPr>
          <w:rFonts w:ascii="Times New Roman" w:eastAsia="Times New Roman" w:hAnsi="Times New Roman"/>
          <w:color w:val="000000"/>
          <w:sz w:val="28"/>
          <w:szCs w:val="28"/>
          <w:lang w:eastAsia="ru-RU"/>
        </w:rPr>
        <w:t xml:space="preserve">  куб.м. у </w:t>
      </w:r>
      <w:r w:rsidRPr="00192D4C">
        <w:rPr>
          <w:rFonts w:ascii="Times New Roman" w:eastAsia="Times New Roman" w:hAnsi="Times New Roman"/>
          <w:color w:val="000000"/>
          <w:sz w:val="28"/>
          <w:szCs w:val="28"/>
          <w:lang w:eastAsia="ru-RU"/>
        </w:rPr>
        <w:t>натуральному виразі відповідно.</w:t>
      </w:r>
    </w:p>
    <w:p w14:paraId="0452ECD5" w14:textId="77777777" w:rsidR="00F21D7E"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1924F5">
        <w:rPr>
          <w:rFonts w:ascii="Times New Roman" w:eastAsia="Times New Roman" w:hAnsi="Times New Roman"/>
          <w:color w:val="000000"/>
          <w:sz w:val="28"/>
          <w:szCs w:val="28"/>
          <w:lang w:eastAsia="ru-RU"/>
        </w:rPr>
        <w:t>Споживання комунальних послуг у 202</w:t>
      </w:r>
      <w:r w:rsidRPr="00023B88">
        <w:rPr>
          <w:rFonts w:ascii="Times New Roman" w:eastAsia="Times New Roman" w:hAnsi="Times New Roman"/>
          <w:color w:val="000000"/>
          <w:sz w:val="28"/>
          <w:szCs w:val="28"/>
          <w:lang w:val="ru-RU" w:eastAsia="ru-RU"/>
        </w:rPr>
        <w:t>2</w:t>
      </w:r>
      <w:r>
        <w:rPr>
          <w:rFonts w:ascii="Times New Roman" w:eastAsia="Times New Roman" w:hAnsi="Times New Roman"/>
          <w:color w:val="000000"/>
          <w:sz w:val="28"/>
          <w:szCs w:val="28"/>
          <w:lang w:eastAsia="ru-RU"/>
        </w:rPr>
        <w:t xml:space="preserve"> році в розрізі адмінбудівель </w:t>
      </w:r>
      <w:r w:rsidRPr="001924F5">
        <w:rPr>
          <w:rFonts w:ascii="Times New Roman" w:eastAsia="Times New Roman" w:hAnsi="Times New Roman"/>
          <w:color w:val="000000"/>
          <w:sz w:val="28"/>
          <w:szCs w:val="28"/>
          <w:lang w:eastAsia="ru-RU"/>
        </w:rPr>
        <w:t xml:space="preserve"> від</w:t>
      </w:r>
      <w:r>
        <w:rPr>
          <w:rFonts w:ascii="Times New Roman" w:eastAsia="Times New Roman" w:hAnsi="Times New Roman"/>
          <w:color w:val="000000"/>
          <w:sz w:val="28"/>
          <w:szCs w:val="28"/>
          <w:lang w:eastAsia="ru-RU"/>
        </w:rPr>
        <w:t>ображено на діаграмі нижче.</w:t>
      </w:r>
    </w:p>
    <w:p w14:paraId="7C544918" w14:textId="77777777" w:rsidR="00F21D7E" w:rsidRDefault="00F21D7E" w:rsidP="00F21D7E">
      <w:pPr>
        <w:spacing w:after="0" w:line="240" w:lineRule="auto"/>
        <w:ind w:firstLine="709"/>
        <w:jc w:val="both"/>
        <w:rPr>
          <w:rFonts w:ascii="Times New Roman" w:eastAsia="Times New Roman" w:hAnsi="Times New Roman"/>
          <w:color w:val="000000"/>
          <w:sz w:val="28"/>
          <w:szCs w:val="28"/>
          <w:lang w:eastAsia="ru-RU"/>
        </w:rPr>
      </w:pPr>
    </w:p>
    <w:p w14:paraId="488513E1" w14:textId="77777777" w:rsidR="00F21D7E" w:rsidRPr="000209F5" w:rsidRDefault="00F21D7E" w:rsidP="00F21D7E">
      <w:pPr>
        <w:spacing w:after="0" w:line="240" w:lineRule="auto"/>
        <w:ind w:firstLine="709"/>
        <w:jc w:val="both"/>
        <w:rPr>
          <w:rFonts w:ascii="Times New Roman" w:eastAsia="Times New Roman" w:hAnsi="Times New Roman"/>
          <w:color w:val="000000"/>
          <w:sz w:val="28"/>
          <w:szCs w:val="28"/>
          <w:lang w:eastAsia="ru-RU"/>
        </w:rPr>
      </w:pPr>
      <w:r>
        <w:rPr>
          <w:noProof/>
          <w:lang w:eastAsia="uk-UA"/>
        </w:rPr>
        <w:drawing>
          <wp:inline distT="0" distB="0" distL="0" distR="0" wp14:anchorId="1109CDC7" wp14:editId="40281001">
            <wp:extent cx="5486400" cy="3200400"/>
            <wp:effectExtent l="0" t="0" r="0" b="0"/>
            <wp:docPr id="3" name="Діагра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5889D0" w14:textId="77777777" w:rsidR="00F21D7E" w:rsidRDefault="00F21D7E" w:rsidP="00F21D7E">
      <w:pPr>
        <w:spacing w:after="0" w:line="240" w:lineRule="auto"/>
        <w:ind w:firstLine="708"/>
        <w:jc w:val="both"/>
        <w:rPr>
          <w:rFonts w:ascii="Times New Roman" w:hAnsi="Times New Roman" w:cs="Times New Roman"/>
          <w:sz w:val="28"/>
          <w:szCs w:val="28"/>
        </w:rPr>
      </w:pPr>
    </w:p>
    <w:p w14:paraId="43ABB9B1" w14:textId="77777777" w:rsidR="00F21D7E" w:rsidRDefault="00F21D7E" w:rsidP="00F21D7E">
      <w:pPr>
        <w:spacing w:after="0" w:line="240" w:lineRule="auto"/>
        <w:jc w:val="both"/>
        <w:rPr>
          <w:rFonts w:ascii="Times New Roman" w:hAnsi="Times New Roman" w:cs="Times New Roman"/>
          <w:sz w:val="28"/>
          <w:szCs w:val="28"/>
        </w:rPr>
      </w:pPr>
    </w:p>
    <w:p w14:paraId="2DFF9FEE" w14:textId="77777777" w:rsidR="00F21D7E" w:rsidRPr="001924F5" w:rsidRDefault="00F21D7E" w:rsidP="00F21D7E">
      <w:pPr>
        <w:spacing w:after="0" w:line="240" w:lineRule="auto"/>
        <w:ind w:firstLine="708"/>
        <w:jc w:val="both"/>
        <w:rPr>
          <w:rFonts w:ascii="Times New Roman" w:eastAsia="Times New Roman" w:hAnsi="Times New Roman"/>
          <w:color w:val="000000"/>
          <w:sz w:val="28"/>
          <w:szCs w:val="28"/>
          <w:lang w:eastAsia="ru-RU"/>
        </w:rPr>
      </w:pPr>
      <w:r w:rsidRPr="001924F5">
        <w:rPr>
          <w:rFonts w:ascii="Times New Roman" w:hAnsi="Times New Roman" w:cs="Times New Roman"/>
          <w:sz w:val="28"/>
          <w:szCs w:val="28"/>
        </w:rPr>
        <w:t>Враховуючи вільний ринок  електроенергії  та природного газу</w:t>
      </w:r>
      <w:r>
        <w:rPr>
          <w:rFonts w:ascii="Times New Roman" w:hAnsi="Times New Roman" w:cs="Times New Roman"/>
          <w:sz w:val="28"/>
          <w:szCs w:val="28"/>
        </w:rPr>
        <w:t>,</w:t>
      </w:r>
      <w:r w:rsidRPr="001924F5">
        <w:rPr>
          <w:rFonts w:ascii="Times New Roman" w:eastAsia="Times New Roman" w:hAnsi="Times New Roman" w:cs="Times New Roman"/>
          <w:color w:val="000000"/>
          <w:sz w:val="28"/>
          <w:szCs w:val="28"/>
          <w:lang w:eastAsia="ru-RU"/>
        </w:rPr>
        <w:t xml:space="preserve"> зростання вартості  спожитих </w:t>
      </w:r>
      <w:r w:rsidRPr="001924F5">
        <w:rPr>
          <w:rFonts w:ascii="Times New Roman" w:hAnsi="Times New Roman" w:cs="Times New Roman"/>
          <w:sz w:val="28"/>
          <w:szCs w:val="28"/>
        </w:rPr>
        <w:t>комунальних послуг</w:t>
      </w:r>
      <w:r>
        <w:rPr>
          <w:rFonts w:ascii="Times New Roman" w:hAnsi="Times New Roman" w:cs="Times New Roman"/>
          <w:sz w:val="28"/>
          <w:szCs w:val="28"/>
        </w:rPr>
        <w:t xml:space="preserve"> </w:t>
      </w:r>
      <w:r w:rsidRPr="001924F5">
        <w:rPr>
          <w:rFonts w:ascii="Times New Roman" w:eastAsia="Times New Roman" w:hAnsi="Times New Roman" w:cs="Times New Roman"/>
          <w:color w:val="000000"/>
          <w:sz w:val="28"/>
          <w:szCs w:val="28"/>
          <w:lang w:eastAsia="ru-RU"/>
        </w:rPr>
        <w:t>в порівнянні з 202</w:t>
      </w:r>
      <w:r>
        <w:rPr>
          <w:rFonts w:ascii="Times New Roman" w:eastAsia="Times New Roman" w:hAnsi="Times New Roman" w:cs="Times New Roman"/>
          <w:color w:val="000000"/>
          <w:sz w:val="28"/>
          <w:szCs w:val="28"/>
          <w:lang w:eastAsia="ru-RU"/>
        </w:rPr>
        <w:t>1</w:t>
      </w:r>
      <w:r w:rsidRPr="001924F5">
        <w:rPr>
          <w:rFonts w:ascii="Times New Roman" w:eastAsia="Times New Roman" w:hAnsi="Times New Roman" w:cs="Times New Roman"/>
          <w:color w:val="000000"/>
          <w:sz w:val="28"/>
          <w:szCs w:val="28"/>
          <w:lang w:eastAsia="ru-RU"/>
        </w:rPr>
        <w:t xml:space="preserve"> </w:t>
      </w:r>
      <w:r w:rsidRPr="0034569A">
        <w:rPr>
          <w:rFonts w:ascii="Times New Roman" w:eastAsia="Times New Roman" w:hAnsi="Times New Roman" w:cs="Times New Roman"/>
          <w:color w:val="000000"/>
          <w:sz w:val="28"/>
          <w:szCs w:val="28"/>
          <w:lang w:eastAsia="ru-RU"/>
        </w:rPr>
        <w:t>роком складає</w:t>
      </w:r>
      <w:r w:rsidRPr="0034569A">
        <w:rPr>
          <w:rFonts w:ascii="Times New Roman" w:eastAsia="Times New Roman" w:hAnsi="Times New Roman"/>
          <w:color w:val="000000"/>
          <w:sz w:val="28"/>
          <w:szCs w:val="28"/>
          <w:lang w:eastAsia="ru-RU"/>
        </w:rPr>
        <w:t xml:space="preserve"> 49 відсотків.</w:t>
      </w:r>
      <w:r w:rsidRPr="001924F5">
        <w:rPr>
          <w:rFonts w:ascii="Times New Roman" w:eastAsia="Times New Roman" w:hAnsi="Times New Roman"/>
          <w:color w:val="000000"/>
          <w:sz w:val="28"/>
          <w:szCs w:val="28"/>
          <w:lang w:eastAsia="ru-RU"/>
        </w:rPr>
        <w:t xml:space="preserve">  </w:t>
      </w:r>
    </w:p>
    <w:p w14:paraId="42A74521" w14:textId="24EEC7FA" w:rsidR="00F21D7E" w:rsidRPr="00573B28" w:rsidRDefault="00F21D7E" w:rsidP="00F21D7E">
      <w:pPr>
        <w:spacing w:after="0" w:line="240" w:lineRule="auto"/>
        <w:ind w:firstLine="709"/>
        <w:jc w:val="both"/>
        <w:rPr>
          <w:rFonts w:ascii="Times New Roman" w:hAnsi="Times New Roman"/>
          <w:sz w:val="28"/>
          <w:szCs w:val="28"/>
        </w:rPr>
      </w:pPr>
      <w:r w:rsidRPr="00573B28">
        <w:rPr>
          <w:rFonts w:ascii="Times New Roman" w:eastAsia="Times New Roman" w:hAnsi="Times New Roman"/>
          <w:color w:val="000000"/>
          <w:sz w:val="28"/>
          <w:szCs w:val="28"/>
          <w:lang w:eastAsia="ru-RU"/>
        </w:rPr>
        <w:t xml:space="preserve">За рахунок коштів, які надійшли від орендарів як відшкодування витрат на утримання нерухомого майна та сплачені комунальні послуги, станом на </w:t>
      </w:r>
      <w:r>
        <w:rPr>
          <w:rFonts w:ascii="Times New Roman" w:eastAsia="Times New Roman" w:hAnsi="Times New Roman"/>
          <w:color w:val="000000"/>
          <w:sz w:val="28"/>
          <w:szCs w:val="28"/>
          <w:lang w:eastAsia="ru-RU"/>
        </w:rPr>
        <w:t>31</w:t>
      </w:r>
      <w:r w:rsidRPr="00573B28">
        <w:rPr>
          <w:rFonts w:ascii="Times New Roman" w:eastAsia="Times New Roman" w:hAnsi="Times New Roman"/>
          <w:color w:val="000000"/>
          <w:sz w:val="28"/>
          <w:szCs w:val="28"/>
          <w:lang w:eastAsia="ru-RU"/>
        </w:rPr>
        <w:t>.1</w:t>
      </w:r>
      <w:r>
        <w:rPr>
          <w:rFonts w:ascii="Times New Roman" w:eastAsia="Times New Roman" w:hAnsi="Times New Roman"/>
          <w:color w:val="000000"/>
          <w:sz w:val="28"/>
          <w:szCs w:val="28"/>
          <w:lang w:eastAsia="ru-RU"/>
        </w:rPr>
        <w:t>2</w:t>
      </w:r>
      <w:r w:rsidRPr="00573B28">
        <w:rPr>
          <w:rFonts w:ascii="Times New Roman" w:eastAsia="Times New Roman" w:hAnsi="Times New Roman"/>
          <w:color w:val="000000"/>
          <w:sz w:val="28"/>
          <w:szCs w:val="28"/>
          <w:lang w:eastAsia="ru-RU"/>
        </w:rPr>
        <w:t>.202</w:t>
      </w:r>
      <w:r>
        <w:rPr>
          <w:rFonts w:ascii="Times New Roman" w:eastAsia="Times New Roman" w:hAnsi="Times New Roman"/>
          <w:color w:val="000000"/>
          <w:sz w:val="28"/>
          <w:szCs w:val="28"/>
          <w:lang w:eastAsia="ru-RU"/>
        </w:rPr>
        <w:t>2</w:t>
      </w:r>
      <w:r w:rsidRPr="00573B28">
        <w:rPr>
          <w:rFonts w:ascii="Times New Roman" w:eastAsia="Times New Roman" w:hAnsi="Times New Roman"/>
          <w:color w:val="000000"/>
          <w:sz w:val="28"/>
          <w:szCs w:val="28"/>
          <w:lang w:eastAsia="ru-RU"/>
        </w:rPr>
        <w:t xml:space="preserve"> відновлено касові видатки Управління спільною власністю Закарпатської обласної ради на загальну суму </w:t>
      </w:r>
      <w:r>
        <w:rPr>
          <w:rFonts w:ascii="Times New Roman" w:eastAsia="Times New Roman" w:hAnsi="Times New Roman"/>
          <w:color w:val="000000"/>
          <w:sz w:val="28"/>
          <w:szCs w:val="28"/>
          <w:lang w:eastAsia="ru-RU"/>
        </w:rPr>
        <w:t>9 802 588,54</w:t>
      </w:r>
      <w:r w:rsidRPr="00573B28">
        <w:rPr>
          <w:rFonts w:ascii="Times New Roman" w:eastAsia="Times New Roman" w:hAnsi="Times New Roman"/>
          <w:color w:val="000000"/>
          <w:sz w:val="28"/>
          <w:szCs w:val="28"/>
          <w:lang w:eastAsia="ru-RU"/>
        </w:rPr>
        <w:t xml:space="preserve"> гривень, тобто 9</w:t>
      </w:r>
      <w:r>
        <w:rPr>
          <w:rFonts w:ascii="Times New Roman" w:eastAsia="Times New Roman" w:hAnsi="Times New Roman"/>
          <w:color w:val="000000"/>
          <w:sz w:val="28"/>
          <w:szCs w:val="28"/>
          <w:lang w:eastAsia="ru-RU"/>
        </w:rPr>
        <w:t>8</w:t>
      </w:r>
      <w:r w:rsidRPr="00573B28">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9</w:t>
      </w:r>
      <w:r w:rsidRPr="00573B28">
        <w:rPr>
          <w:rFonts w:ascii="Times New Roman" w:eastAsia="Times New Roman" w:hAnsi="Times New Roman"/>
          <w:color w:val="000000"/>
          <w:sz w:val="28"/>
          <w:szCs w:val="28"/>
          <w:lang w:eastAsia="ru-RU"/>
        </w:rPr>
        <w:t>% від загальної суми витрат на енергоносії. Загалом за 202</w:t>
      </w:r>
      <w:r w:rsidRPr="00BB1FD1">
        <w:rPr>
          <w:rFonts w:ascii="Times New Roman" w:eastAsia="Times New Roman" w:hAnsi="Times New Roman"/>
          <w:color w:val="000000"/>
          <w:sz w:val="28"/>
          <w:szCs w:val="28"/>
          <w:lang w:eastAsia="ru-RU"/>
        </w:rPr>
        <w:t>2</w:t>
      </w:r>
      <w:r w:rsidRPr="00573B28">
        <w:rPr>
          <w:rFonts w:ascii="Times New Roman" w:eastAsia="Times New Roman" w:hAnsi="Times New Roman"/>
          <w:color w:val="000000"/>
          <w:sz w:val="28"/>
          <w:szCs w:val="28"/>
          <w:lang w:eastAsia="ru-RU"/>
        </w:rPr>
        <w:t xml:space="preserve"> рік орендарям було направлено </w:t>
      </w:r>
      <w:r w:rsidRPr="00BB1FD1">
        <w:rPr>
          <w:rFonts w:ascii="Times New Roman" w:eastAsia="Times New Roman" w:hAnsi="Times New Roman"/>
          <w:color w:val="000000"/>
          <w:sz w:val="28"/>
          <w:szCs w:val="28"/>
          <w:lang w:eastAsia="ru-RU"/>
        </w:rPr>
        <w:t>4 718</w:t>
      </w:r>
      <w:r w:rsidRPr="00A60D3D">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рахунк</w:t>
      </w:r>
      <w:r w:rsidR="00205393">
        <w:rPr>
          <w:rFonts w:ascii="Times New Roman" w:eastAsia="Times New Roman" w:hAnsi="Times New Roman"/>
          <w:color w:val="000000"/>
          <w:sz w:val="28"/>
          <w:szCs w:val="28"/>
          <w:lang w:eastAsia="ru-RU"/>
        </w:rPr>
        <w:t>ів</w:t>
      </w:r>
      <w:r>
        <w:rPr>
          <w:rFonts w:ascii="Times New Roman" w:eastAsia="Times New Roman" w:hAnsi="Times New Roman"/>
          <w:color w:val="000000"/>
          <w:sz w:val="28"/>
          <w:szCs w:val="28"/>
          <w:lang w:eastAsia="ru-RU"/>
        </w:rPr>
        <w:t xml:space="preserve"> і відповідні </w:t>
      </w:r>
      <w:r w:rsidRPr="00573B28">
        <w:rPr>
          <w:rFonts w:ascii="Times New Roman" w:eastAsia="Times New Roman" w:hAnsi="Times New Roman"/>
          <w:color w:val="000000"/>
          <w:sz w:val="28"/>
          <w:szCs w:val="28"/>
          <w:lang w:eastAsia="ru-RU"/>
        </w:rPr>
        <w:t xml:space="preserve">акти </w:t>
      </w:r>
      <w:r w:rsidR="00205393">
        <w:rPr>
          <w:rFonts w:ascii="Times New Roman" w:eastAsia="Times New Roman" w:hAnsi="Times New Roman"/>
          <w:color w:val="000000"/>
          <w:sz w:val="28"/>
          <w:szCs w:val="28"/>
          <w:lang w:eastAsia="ru-RU"/>
        </w:rPr>
        <w:t xml:space="preserve">прийому-передачі </w:t>
      </w:r>
      <w:r w:rsidRPr="00573B28">
        <w:rPr>
          <w:rFonts w:ascii="Times New Roman" w:eastAsia="Times New Roman" w:hAnsi="Times New Roman"/>
          <w:color w:val="000000"/>
          <w:sz w:val="28"/>
          <w:szCs w:val="28"/>
          <w:lang w:eastAsia="ru-RU"/>
        </w:rPr>
        <w:t xml:space="preserve">наданих послуг з відшкодування витрат </w:t>
      </w:r>
      <w:r w:rsidRPr="00573B28">
        <w:rPr>
          <w:rFonts w:ascii="Times New Roman" w:hAnsi="Times New Roman"/>
          <w:sz w:val="28"/>
          <w:szCs w:val="28"/>
        </w:rPr>
        <w:t>на утримання нерухомого майна і прибудинкової території</w:t>
      </w:r>
      <w:r>
        <w:rPr>
          <w:rFonts w:ascii="Times New Roman" w:hAnsi="Times New Roman"/>
          <w:sz w:val="28"/>
          <w:szCs w:val="28"/>
        </w:rPr>
        <w:t xml:space="preserve"> та </w:t>
      </w:r>
      <w:r w:rsidRPr="00BB1FD1">
        <w:rPr>
          <w:rFonts w:ascii="Times New Roman" w:hAnsi="Times New Roman"/>
          <w:sz w:val="28"/>
          <w:szCs w:val="28"/>
        </w:rPr>
        <w:t>44</w:t>
      </w:r>
      <w:r>
        <w:rPr>
          <w:rFonts w:ascii="Times New Roman" w:hAnsi="Times New Roman"/>
          <w:sz w:val="28"/>
          <w:szCs w:val="28"/>
        </w:rPr>
        <w:t xml:space="preserve"> рахунки і відповідні акти виконаних робіт з відшкодування вартості проведеної оцінки майна</w:t>
      </w:r>
      <w:r w:rsidRPr="00573B28">
        <w:rPr>
          <w:rFonts w:ascii="Times New Roman" w:hAnsi="Times New Roman"/>
          <w:sz w:val="28"/>
          <w:szCs w:val="28"/>
        </w:rPr>
        <w:t>.</w:t>
      </w:r>
    </w:p>
    <w:p w14:paraId="2613CA66" w14:textId="77777777" w:rsidR="00F21D7E" w:rsidRPr="00573B28" w:rsidRDefault="00F21D7E" w:rsidP="00F21D7E">
      <w:pPr>
        <w:spacing w:after="0" w:line="240" w:lineRule="auto"/>
        <w:ind w:firstLine="709"/>
        <w:jc w:val="both"/>
        <w:rPr>
          <w:rFonts w:ascii="Times New Roman" w:eastAsia="Times New Roman" w:hAnsi="Times New Roman"/>
          <w:color w:val="000000"/>
          <w:sz w:val="28"/>
          <w:szCs w:val="28"/>
          <w:lang w:eastAsia="ru-RU"/>
        </w:rPr>
      </w:pPr>
      <w:r>
        <w:rPr>
          <w:rFonts w:ascii="Times New Roman" w:hAnsi="Times New Roman"/>
          <w:color w:val="000000"/>
          <w:sz w:val="28"/>
          <w:szCs w:val="28"/>
        </w:rPr>
        <w:t>У свою чергу</w:t>
      </w:r>
      <w:r w:rsidRPr="00573B28">
        <w:rPr>
          <w:rFonts w:ascii="Times New Roman" w:hAnsi="Times New Roman"/>
          <w:color w:val="000000"/>
          <w:sz w:val="28"/>
          <w:szCs w:val="28"/>
        </w:rPr>
        <w:t xml:space="preserve"> розрахунки за надані послуги з водопостачання, водовідведення, енергопостачання та за спожитий природній газ проводяться Управлінням спільною власністю Закарпатської обласної ради своєчасно та в повному об’ємі.</w:t>
      </w:r>
    </w:p>
    <w:p w14:paraId="60486280" w14:textId="434DCFCD" w:rsidR="00F21D7E" w:rsidRPr="001924F5" w:rsidRDefault="00F21D7E" w:rsidP="00F21D7E">
      <w:pPr>
        <w:spacing w:after="0" w:line="240" w:lineRule="auto"/>
        <w:ind w:firstLine="709"/>
        <w:jc w:val="both"/>
        <w:rPr>
          <w:rFonts w:ascii="Times New Roman" w:eastAsia="Times New Roman" w:hAnsi="Times New Roman"/>
          <w:sz w:val="28"/>
          <w:szCs w:val="28"/>
          <w:lang w:eastAsia="ru-RU"/>
        </w:rPr>
      </w:pPr>
      <w:r w:rsidRPr="0034569A">
        <w:rPr>
          <w:rFonts w:ascii="Times New Roman" w:eastAsia="Times New Roman" w:hAnsi="Times New Roman"/>
          <w:color w:val="000000"/>
          <w:sz w:val="28"/>
          <w:szCs w:val="28"/>
          <w:lang w:eastAsia="ru-RU"/>
        </w:rPr>
        <w:t>Станом на 31.12.2022</w:t>
      </w:r>
      <w:r w:rsidRPr="0034569A">
        <w:rPr>
          <w:rFonts w:ascii="Times New Roman" w:hAnsi="Times New Roman"/>
          <w:sz w:val="28"/>
          <w:szCs w:val="28"/>
        </w:rPr>
        <w:t xml:space="preserve"> Управлінням спільною власністю Закарпатської обласної ради</w:t>
      </w:r>
      <w:r w:rsidRPr="0034569A">
        <w:rPr>
          <w:rFonts w:ascii="Times New Roman" w:eastAsia="Times New Roman" w:hAnsi="Times New Roman"/>
          <w:color w:val="000000"/>
          <w:sz w:val="28"/>
          <w:szCs w:val="28"/>
          <w:lang w:eastAsia="ru-RU"/>
        </w:rPr>
        <w:t xml:space="preserve"> </w:t>
      </w:r>
      <w:r w:rsidR="00711B8C" w:rsidRPr="00711B8C">
        <w:rPr>
          <w:rFonts w:ascii="Times New Roman" w:eastAsia="Times New Roman" w:hAnsi="Times New Roman"/>
          <w:color w:val="000000"/>
          <w:sz w:val="28"/>
          <w:szCs w:val="28"/>
          <w:lang w:val="ru-RU" w:eastAsia="ru-RU"/>
        </w:rPr>
        <w:t xml:space="preserve">  </w:t>
      </w:r>
      <w:r w:rsidRPr="0034569A">
        <w:rPr>
          <w:rFonts w:ascii="Times New Roman" w:eastAsia="Times New Roman" w:hAnsi="Times New Roman"/>
          <w:color w:val="000000"/>
          <w:sz w:val="28"/>
          <w:szCs w:val="28"/>
          <w:lang w:eastAsia="ru-RU"/>
        </w:rPr>
        <w:t xml:space="preserve">касові </w:t>
      </w:r>
      <w:r w:rsidR="00711B8C" w:rsidRPr="00711B8C">
        <w:rPr>
          <w:rFonts w:ascii="Times New Roman" w:eastAsia="Times New Roman" w:hAnsi="Times New Roman"/>
          <w:color w:val="000000"/>
          <w:sz w:val="28"/>
          <w:szCs w:val="28"/>
          <w:lang w:val="ru-RU" w:eastAsia="ru-RU"/>
        </w:rPr>
        <w:t xml:space="preserve">  </w:t>
      </w:r>
      <w:r w:rsidRPr="0034569A">
        <w:rPr>
          <w:rFonts w:ascii="Times New Roman" w:eastAsia="Times New Roman" w:hAnsi="Times New Roman"/>
          <w:color w:val="000000"/>
          <w:sz w:val="28"/>
          <w:szCs w:val="28"/>
          <w:lang w:eastAsia="ru-RU"/>
        </w:rPr>
        <w:t>видатки</w:t>
      </w:r>
      <w:r w:rsidR="00711B8C" w:rsidRPr="00711B8C">
        <w:rPr>
          <w:rFonts w:ascii="Times New Roman" w:eastAsia="Times New Roman" w:hAnsi="Times New Roman"/>
          <w:color w:val="000000"/>
          <w:sz w:val="28"/>
          <w:szCs w:val="28"/>
          <w:lang w:val="ru-RU" w:eastAsia="ru-RU"/>
        </w:rPr>
        <w:t xml:space="preserve">  </w:t>
      </w:r>
      <w:r w:rsidRPr="0034569A">
        <w:rPr>
          <w:rFonts w:ascii="Times New Roman" w:eastAsia="Times New Roman" w:hAnsi="Times New Roman"/>
          <w:color w:val="000000"/>
          <w:sz w:val="28"/>
          <w:szCs w:val="28"/>
          <w:lang w:eastAsia="ru-RU"/>
        </w:rPr>
        <w:t xml:space="preserve"> з оплати праці по загальному фонду </w:t>
      </w:r>
      <w:r w:rsidRPr="0034569A">
        <w:rPr>
          <w:rFonts w:ascii="Times New Roman" w:eastAsia="Times New Roman" w:hAnsi="Times New Roman"/>
          <w:sz w:val="28"/>
          <w:szCs w:val="28"/>
          <w:lang w:eastAsia="ru-RU"/>
        </w:rPr>
        <w:t>склали 8 000 000,00 гривень. На оплату праці працівників обслуговуючого персоналу Управління по спеціальному фонду на 2022 рік було затверджено видатки в розмірі 5 356 140,04 гривень, з них за рахунок коштів, отриманих від орендарів, компенсовано 4 964 307,81  гривень, тобто 92,6%.</w:t>
      </w:r>
      <w:r w:rsidRPr="001924F5">
        <w:rPr>
          <w:rFonts w:ascii="Times New Roman" w:eastAsia="Times New Roman" w:hAnsi="Times New Roman"/>
          <w:sz w:val="28"/>
          <w:szCs w:val="28"/>
          <w:lang w:eastAsia="ru-RU"/>
        </w:rPr>
        <w:t xml:space="preserve"> </w:t>
      </w:r>
    </w:p>
    <w:p w14:paraId="53F7B239" w14:textId="43C08688" w:rsidR="00F21D7E" w:rsidRPr="00DD2D7D" w:rsidRDefault="00F21D7E" w:rsidP="00F21D7E">
      <w:pPr>
        <w:shd w:val="clear" w:color="auto" w:fill="FFFFFF" w:themeFill="background1"/>
        <w:spacing w:after="0" w:line="240" w:lineRule="auto"/>
        <w:ind w:firstLine="708"/>
        <w:jc w:val="both"/>
        <w:rPr>
          <w:rFonts w:ascii="Times New Roman" w:eastAsia="Times New Roman" w:hAnsi="Times New Roman"/>
          <w:sz w:val="28"/>
          <w:szCs w:val="28"/>
          <w:lang w:eastAsia="ru-RU"/>
        </w:rPr>
      </w:pPr>
      <w:r w:rsidRPr="001924F5">
        <w:rPr>
          <w:rFonts w:ascii="Times New Roman" w:eastAsia="Times New Roman" w:hAnsi="Times New Roman"/>
          <w:sz w:val="28"/>
          <w:szCs w:val="28"/>
          <w:lang w:eastAsia="ru-RU"/>
        </w:rPr>
        <w:t xml:space="preserve">Середня заробітна плата працівників </w:t>
      </w:r>
      <w:bookmarkStart w:id="1" w:name="_Hlk128496710"/>
      <w:r w:rsidRPr="001924F5">
        <w:rPr>
          <w:rFonts w:ascii="Times New Roman" w:eastAsia="Times New Roman" w:hAnsi="Times New Roman"/>
          <w:sz w:val="28"/>
          <w:szCs w:val="28"/>
          <w:lang w:eastAsia="ru-RU"/>
        </w:rPr>
        <w:t xml:space="preserve">Управління </w:t>
      </w:r>
      <w:r w:rsidRPr="001924F5">
        <w:rPr>
          <w:rFonts w:ascii="Times New Roman" w:hAnsi="Times New Roman"/>
          <w:sz w:val="28"/>
          <w:szCs w:val="28"/>
        </w:rPr>
        <w:t>спільною власністю Закарпатської обласної ради</w:t>
      </w:r>
      <w:bookmarkEnd w:id="1"/>
      <w:r w:rsidRPr="001924F5">
        <w:rPr>
          <w:rFonts w:ascii="Times New Roman" w:hAnsi="Times New Roman"/>
          <w:sz w:val="28"/>
          <w:szCs w:val="28"/>
        </w:rPr>
        <w:t xml:space="preserve"> </w:t>
      </w:r>
      <w:r w:rsidRPr="001924F5">
        <w:rPr>
          <w:rFonts w:ascii="Times New Roman" w:eastAsia="Times New Roman" w:hAnsi="Times New Roman"/>
          <w:sz w:val="28"/>
          <w:szCs w:val="28"/>
          <w:lang w:eastAsia="ru-RU"/>
        </w:rPr>
        <w:t>за 202</w:t>
      </w:r>
      <w:r w:rsidRPr="00023B88">
        <w:rPr>
          <w:rFonts w:ascii="Times New Roman" w:eastAsia="Times New Roman" w:hAnsi="Times New Roman"/>
          <w:sz w:val="28"/>
          <w:szCs w:val="28"/>
          <w:lang w:eastAsia="ru-RU"/>
        </w:rPr>
        <w:t xml:space="preserve">2 </w:t>
      </w:r>
      <w:r w:rsidRPr="001924F5">
        <w:rPr>
          <w:rFonts w:ascii="Times New Roman" w:eastAsia="Times New Roman" w:hAnsi="Times New Roman"/>
          <w:sz w:val="28"/>
          <w:szCs w:val="28"/>
          <w:lang w:eastAsia="ru-RU"/>
        </w:rPr>
        <w:t xml:space="preserve">рік склала </w:t>
      </w:r>
      <w:r>
        <w:rPr>
          <w:rFonts w:ascii="Times New Roman" w:eastAsia="Times New Roman" w:hAnsi="Times New Roman"/>
          <w:sz w:val="28"/>
          <w:szCs w:val="28"/>
          <w:lang w:eastAsia="ru-RU"/>
        </w:rPr>
        <w:t>16 130,60</w:t>
      </w:r>
      <w:r w:rsidRPr="001924F5">
        <w:rPr>
          <w:rFonts w:ascii="Times New Roman" w:eastAsia="Times New Roman" w:hAnsi="Times New Roman"/>
          <w:sz w:val="28"/>
          <w:szCs w:val="28"/>
          <w:lang w:eastAsia="ru-RU"/>
        </w:rPr>
        <w:t xml:space="preserve"> гривень, при цьому середня заробітна плата працівників, які виконують адміністративно- управлінськ</w:t>
      </w:r>
      <w:r w:rsidR="005C4882">
        <w:rPr>
          <w:rFonts w:ascii="Times New Roman" w:eastAsia="Times New Roman" w:hAnsi="Times New Roman"/>
          <w:sz w:val="28"/>
          <w:szCs w:val="28"/>
          <w:lang w:eastAsia="ru-RU"/>
        </w:rPr>
        <w:t xml:space="preserve">і </w:t>
      </w:r>
      <w:r w:rsidRPr="001924F5">
        <w:rPr>
          <w:rFonts w:ascii="Times New Roman" w:eastAsia="Times New Roman" w:hAnsi="Times New Roman"/>
          <w:sz w:val="28"/>
          <w:szCs w:val="28"/>
          <w:lang w:eastAsia="ru-RU"/>
        </w:rPr>
        <w:t xml:space="preserve">функції – </w:t>
      </w:r>
      <w:r>
        <w:rPr>
          <w:rFonts w:ascii="Times New Roman" w:eastAsia="Times New Roman" w:hAnsi="Times New Roman"/>
          <w:sz w:val="28"/>
          <w:szCs w:val="28"/>
          <w:lang w:eastAsia="ru-RU"/>
        </w:rPr>
        <w:t>23 859,52</w:t>
      </w:r>
      <w:r w:rsidRPr="001924F5">
        <w:rPr>
          <w:rFonts w:ascii="Times New Roman" w:eastAsia="Times New Roman" w:hAnsi="Times New Roman"/>
          <w:sz w:val="28"/>
          <w:szCs w:val="28"/>
          <w:lang w:eastAsia="ru-RU"/>
        </w:rPr>
        <w:t xml:space="preserve"> гривень, а працівників з обслуговування – </w:t>
      </w:r>
      <w:r>
        <w:rPr>
          <w:rFonts w:ascii="Times New Roman" w:eastAsia="Times New Roman" w:hAnsi="Times New Roman"/>
          <w:sz w:val="28"/>
          <w:szCs w:val="28"/>
          <w:lang w:eastAsia="ru-RU"/>
        </w:rPr>
        <w:t>9 703,15</w:t>
      </w:r>
      <w:r w:rsidRPr="001924F5">
        <w:rPr>
          <w:rFonts w:ascii="Times New Roman" w:eastAsia="Times New Roman" w:hAnsi="Times New Roman"/>
          <w:sz w:val="28"/>
          <w:szCs w:val="28"/>
          <w:lang w:eastAsia="ru-RU"/>
        </w:rPr>
        <w:t xml:space="preserve"> гривень. </w:t>
      </w:r>
    </w:p>
    <w:p w14:paraId="607D19DC" w14:textId="77777777" w:rsidR="00F21D7E" w:rsidRPr="001924F5" w:rsidRDefault="00F21D7E" w:rsidP="00F21D7E">
      <w:pPr>
        <w:spacing w:after="0" w:line="240" w:lineRule="auto"/>
        <w:ind w:firstLine="709"/>
        <w:jc w:val="both"/>
        <w:rPr>
          <w:rFonts w:ascii="Times New Roman" w:hAnsi="Times New Roman"/>
          <w:color w:val="000000"/>
          <w:sz w:val="28"/>
          <w:szCs w:val="28"/>
        </w:rPr>
      </w:pPr>
      <w:r w:rsidRPr="001924F5">
        <w:rPr>
          <w:rFonts w:ascii="Times New Roman" w:hAnsi="Times New Roman"/>
          <w:sz w:val="28"/>
          <w:szCs w:val="28"/>
        </w:rPr>
        <w:t>На виконання р</w:t>
      </w:r>
      <w:r w:rsidRPr="001924F5">
        <w:rPr>
          <w:rFonts w:ascii="Times New Roman" w:hAnsi="Times New Roman"/>
          <w:color w:val="000000"/>
          <w:sz w:val="28"/>
          <w:szCs w:val="28"/>
        </w:rPr>
        <w:t xml:space="preserve">ішення Закарпатської обласної ради від 07.06.2018 №1203 «Про об'єкти спільної власності територіальних громад сіл, селищ, міст області (комунальної власності)» Управлінню для належного здійснення функцій органу, уповноваженого управляти майном та утримання на балансі нерухомого майна спільної власності територіальних громад сіл, селищ, міст Закарпатської області (комунальної власності області), </w:t>
      </w:r>
      <w:r>
        <w:rPr>
          <w:rFonts w:ascii="Times New Roman" w:hAnsi="Times New Roman"/>
          <w:color w:val="000000"/>
          <w:sz w:val="28"/>
          <w:szCs w:val="28"/>
        </w:rPr>
        <w:t>в б</w:t>
      </w:r>
      <w:r w:rsidRPr="001924F5">
        <w:rPr>
          <w:rFonts w:ascii="Times New Roman" w:hAnsi="Times New Roman"/>
          <w:color w:val="000000"/>
          <w:sz w:val="28"/>
          <w:szCs w:val="28"/>
        </w:rPr>
        <w:t xml:space="preserve">ухгалтерському обліку </w:t>
      </w:r>
      <w:r>
        <w:rPr>
          <w:rFonts w:ascii="Times New Roman" w:hAnsi="Times New Roman"/>
          <w:color w:val="000000"/>
          <w:sz w:val="28"/>
          <w:szCs w:val="28"/>
        </w:rPr>
        <w:t xml:space="preserve">відображені </w:t>
      </w:r>
      <w:r w:rsidRPr="001924F5">
        <w:rPr>
          <w:rFonts w:ascii="Times New Roman" w:hAnsi="Times New Roman"/>
          <w:color w:val="000000"/>
          <w:sz w:val="28"/>
          <w:szCs w:val="28"/>
        </w:rPr>
        <w:t>об’єкти, будівлі, споруди і приміщення, інше індивідуально визначене майно, яке не закріплене за підприємствами, організаціями на праві господарського відання або не передане в оперативне управління, або було вилучене у суб’єктів господарювання.</w:t>
      </w:r>
    </w:p>
    <w:p w14:paraId="3A55EF01" w14:textId="0A85ACC8" w:rsidR="00F21D7E" w:rsidRPr="001924F5" w:rsidRDefault="00F21D7E" w:rsidP="00F21D7E">
      <w:pPr>
        <w:spacing w:after="0" w:line="240" w:lineRule="auto"/>
        <w:ind w:firstLine="709"/>
        <w:jc w:val="both"/>
        <w:rPr>
          <w:rFonts w:ascii="Times New Roman" w:hAnsi="Times New Roman"/>
          <w:sz w:val="28"/>
          <w:szCs w:val="28"/>
        </w:rPr>
      </w:pPr>
      <w:r w:rsidRPr="001924F5">
        <w:rPr>
          <w:rFonts w:ascii="Times New Roman" w:hAnsi="Times New Roman"/>
          <w:color w:val="000000"/>
          <w:sz w:val="28"/>
          <w:szCs w:val="28"/>
        </w:rPr>
        <w:t>Відповідно до проведених</w:t>
      </w:r>
      <w:r w:rsidRPr="001924F5">
        <w:rPr>
          <w:rFonts w:ascii="Times New Roman" w:hAnsi="Times New Roman"/>
          <w:sz w:val="28"/>
          <w:szCs w:val="28"/>
        </w:rPr>
        <w:t xml:space="preserve"> організаційно-правових заходів, пов’язаних  із прийняттям таких безгосподарних об’єктів нерухомості на баланс та згідно протоколів інвентаризаційної комісії</w:t>
      </w:r>
      <w:r w:rsidRPr="001924F5">
        <w:rPr>
          <w:rFonts w:ascii="Times New Roman" w:eastAsia="Times New Roman" w:hAnsi="Times New Roman"/>
          <w:sz w:val="28"/>
          <w:szCs w:val="28"/>
          <w:lang w:eastAsia="ru-RU"/>
        </w:rPr>
        <w:t xml:space="preserve"> у звітний період</w:t>
      </w:r>
      <w:r w:rsidRPr="001924F5">
        <w:rPr>
          <w:rFonts w:ascii="Times New Roman" w:hAnsi="Times New Roman"/>
          <w:color w:val="000000"/>
          <w:sz w:val="28"/>
          <w:szCs w:val="28"/>
        </w:rPr>
        <w:t xml:space="preserve"> Управлінням спільною власністю Закарпатської обласної ради</w:t>
      </w:r>
      <w:r w:rsidRPr="001924F5">
        <w:rPr>
          <w:rFonts w:ascii="Times New Roman" w:eastAsia="Times New Roman" w:hAnsi="Times New Roman"/>
          <w:sz w:val="28"/>
          <w:szCs w:val="28"/>
          <w:lang w:eastAsia="ru-RU"/>
        </w:rPr>
        <w:t xml:space="preserve"> прийнято рішення про відображення в бухгалтерському обліку </w:t>
      </w:r>
      <w:r>
        <w:rPr>
          <w:rFonts w:ascii="Times New Roman" w:eastAsia="Times New Roman" w:hAnsi="Times New Roman"/>
          <w:sz w:val="28"/>
          <w:szCs w:val="28"/>
          <w:lang w:eastAsia="ru-RU"/>
        </w:rPr>
        <w:t>4</w:t>
      </w:r>
      <w:r w:rsidRPr="001924F5">
        <w:rPr>
          <w:rFonts w:ascii="Times New Roman" w:eastAsia="Times New Roman" w:hAnsi="Times New Roman"/>
          <w:sz w:val="28"/>
          <w:szCs w:val="28"/>
          <w:lang w:eastAsia="ru-RU"/>
        </w:rPr>
        <w:t xml:space="preserve"> об’єкт</w:t>
      </w:r>
      <w:r w:rsidR="005C4882">
        <w:rPr>
          <w:rFonts w:ascii="Times New Roman" w:eastAsia="Times New Roman" w:hAnsi="Times New Roman"/>
          <w:sz w:val="28"/>
          <w:szCs w:val="28"/>
          <w:lang w:eastAsia="ru-RU"/>
        </w:rPr>
        <w:t>ів</w:t>
      </w:r>
      <w:r w:rsidRPr="001924F5">
        <w:rPr>
          <w:rFonts w:ascii="Times New Roman" w:eastAsia="Times New Roman" w:hAnsi="Times New Roman"/>
          <w:sz w:val="28"/>
          <w:szCs w:val="28"/>
          <w:lang w:eastAsia="ru-RU"/>
        </w:rPr>
        <w:t xml:space="preserve"> нерухомого майна </w:t>
      </w:r>
      <w:r w:rsidRPr="001924F5">
        <w:rPr>
          <w:rFonts w:ascii="Times New Roman" w:hAnsi="Times New Roman"/>
          <w:sz w:val="28"/>
          <w:szCs w:val="28"/>
        </w:rPr>
        <w:t xml:space="preserve">за кодом доходів бюджету 25010200 «Надходження бюджетних установ від додаткової господарської </w:t>
      </w:r>
      <w:r w:rsidRPr="00573B28">
        <w:rPr>
          <w:rFonts w:ascii="Times New Roman" w:hAnsi="Times New Roman"/>
          <w:sz w:val="28"/>
          <w:szCs w:val="28"/>
        </w:rPr>
        <w:t>діяльності»</w:t>
      </w:r>
      <w:r>
        <w:rPr>
          <w:rFonts w:ascii="Times New Roman" w:hAnsi="Times New Roman"/>
          <w:sz w:val="28"/>
          <w:szCs w:val="28"/>
        </w:rPr>
        <w:t>.</w:t>
      </w:r>
    </w:p>
    <w:p w14:paraId="0DBECA4A" w14:textId="77777777" w:rsidR="00F21D7E" w:rsidRDefault="00F21D7E" w:rsidP="00F21D7E">
      <w:pPr>
        <w:spacing w:after="0" w:line="240" w:lineRule="auto"/>
        <w:ind w:firstLine="708"/>
        <w:jc w:val="both"/>
        <w:rPr>
          <w:rFonts w:ascii="Times New Roman" w:hAnsi="Times New Roman"/>
          <w:sz w:val="28"/>
          <w:szCs w:val="28"/>
        </w:rPr>
      </w:pPr>
      <w:r w:rsidRPr="001924F5">
        <w:rPr>
          <w:rFonts w:ascii="Times New Roman" w:hAnsi="Times New Roman"/>
          <w:sz w:val="28"/>
          <w:szCs w:val="28"/>
        </w:rPr>
        <w:t>Загальна вартість майна</w:t>
      </w:r>
      <w:r>
        <w:rPr>
          <w:rFonts w:ascii="Times New Roman" w:hAnsi="Times New Roman"/>
          <w:sz w:val="28"/>
          <w:szCs w:val="28"/>
        </w:rPr>
        <w:t>,</w:t>
      </w:r>
      <w:r w:rsidRPr="001924F5">
        <w:rPr>
          <w:rFonts w:ascii="Times New Roman" w:hAnsi="Times New Roman"/>
          <w:sz w:val="28"/>
          <w:szCs w:val="28"/>
        </w:rPr>
        <w:t xml:space="preserve"> відображеного в бухгалтерському обліку </w:t>
      </w:r>
      <w:r>
        <w:rPr>
          <w:rFonts w:ascii="Times New Roman" w:hAnsi="Times New Roman"/>
          <w:sz w:val="28"/>
          <w:szCs w:val="28"/>
        </w:rPr>
        <w:t>у</w:t>
      </w:r>
      <w:r w:rsidRPr="001924F5">
        <w:rPr>
          <w:rFonts w:ascii="Times New Roman" w:hAnsi="Times New Roman"/>
          <w:sz w:val="28"/>
          <w:szCs w:val="28"/>
        </w:rPr>
        <w:t xml:space="preserve"> 202</w:t>
      </w:r>
      <w:r>
        <w:rPr>
          <w:rFonts w:ascii="Times New Roman" w:hAnsi="Times New Roman"/>
          <w:sz w:val="28"/>
          <w:szCs w:val="28"/>
        </w:rPr>
        <w:t>2</w:t>
      </w:r>
      <w:r w:rsidRPr="001924F5">
        <w:rPr>
          <w:rFonts w:ascii="Times New Roman" w:hAnsi="Times New Roman"/>
          <w:sz w:val="28"/>
          <w:szCs w:val="28"/>
        </w:rPr>
        <w:t xml:space="preserve"> році на підставі протоколів інвентаризаційної комісії складає </w:t>
      </w:r>
      <w:r>
        <w:rPr>
          <w:rFonts w:ascii="Times New Roman" w:hAnsi="Times New Roman"/>
          <w:sz w:val="28"/>
          <w:szCs w:val="28"/>
        </w:rPr>
        <w:t>20 911 531,16</w:t>
      </w:r>
      <w:r w:rsidRPr="001924F5">
        <w:rPr>
          <w:rFonts w:ascii="Times New Roman" w:hAnsi="Times New Roman"/>
          <w:sz w:val="28"/>
          <w:szCs w:val="28"/>
        </w:rPr>
        <w:t xml:space="preserve">  гривень.</w:t>
      </w:r>
    </w:p>
    <w:p w14:paraId="6B6332F3" w14:textId="5C590B56" w:rsidR="00F21D7E" w:rsidRDefault="00F21D7E" w:rsidP="00F21D7E">
      <w:pPr>
        <w:spacing w:after="0" w:line="240" w:lineRule="auto"/>
        <w:ind w:firstLine="708"/>
        <w:jc w:val="both"/>
        <w:rPr>
          <w:rFonts w:ascii="Times New Roman" w:hAnsi="Times New Roman"/>
          <w:sz w:val="28"/>
          <w:szCs w:val="28"/>
        </w:rPr>
      </w:pPr>
      <w:r w:rsidRPr="003A70B5">
        <w:rPr>
          <w:rFonts w:ascii="Times New Roman" w:hAnsi="Times New Roman" w:cs="Times New Roman"/>
          <w:sz w:val="28"/>
          <w:szCs w:val="28"/>
        </w:rPr>
        <w:t>За результатами роботи комісії</w:t>
      </w:r>
      <w:r w:rsidR="005C4882">
        <w:rPr>
          <w:rFonts w:ascii="Times New Roman" w:hAnsi="Times New Roman" w:cs="Times New Roman"/>
          <w:sz w:val="28"/>
          <w:szCs w:val="28"/>
        </w:rPr>
        <w:t>,</w:t>
      </w:r>
      <w:r w:rsidRPr="003A70B5">
        <w:rPr>
          <w:rFonts w:ascii="Times New Roman" w:hAnsi="Times New Roman" w:cs="Times New Roman"/>
          <w:sz w:val="28"/>
          <w:szCs w:val="28"/>
        </w:rPr>
        <w:t xml:space="preserve"> утвореної відповідно до розпорядження К</w:t>
      </w:r>
      <w:r>
        <w:rPr>
          <w:rFonts w:ascii="Times New Roman" w:hAnsi="Times New Roman" w:cs="Times New Roman"/>
          <w:sz w:val="28"/>
          <w:szCs w:val="28"/>
        </w:rPr>
        <w:t xml:space="preserve">абінету міністрів України </w:t>
      </w:r>
      <w:r w:rsidRPr="003A70B5">
        <w:rPr>
          <w:rFonts w:ascii="Times New Roman" w:hAnsi="Times New Roman" w:cs="Times New Roman"/>
          <w:sz w:val="28"/>
          <w:szCs w:val="28"/>
        </w:rPr>
        <w:t xml:space="preserve">від 21.04.2021 №360-р "Про передачу цілісних майнових комплексів державних закладів професійної (професійно-технічної) освіти у власність громади м. Києва та у спільну власність територіальних громад Закарпатської області" зі змінами на баланс Управління спільною власністю Закарпатської обласної ради передано </w:t>
      </w:r>
      <w:r>
        <w:rPr>
          <w:rFonts w:ascii="Times New Roman" w:hAnsi="Times New Roman" w:cs="Times New Roman"/>
          <w:sz w:val="28"/>
          <w:szCs w:val="28"/>
        </w:rPr>
        <w:t>35</w:t>
      </w:r>
      <w:r w:rsidRPr="003A70B5">
        <w:rPr>
          <w:rFonts w:ascii="Times New Roman" w:hAnsi="Times New Roman" w:cs="Times New Roman"/>
          <w:sz w:val="28"/>
          <w:szCs w:val="28"/>
        </w:rPr>
        <w:t xml:space="preserve"> об'єктів нерухомого майна</w:t>
      </w:r>
      <w:r w:rsidRPr="005E5E6A">
        <w:rPr>
          <w:rFonts w:ascii="Times New Roman" w:hAnsi="Times New Roman" w:cs="Times New Roman"/>
          <w:sz w:val="28"/>
          <w:szCs w:val="28"/>
        </w:rPr>
        <w:t xml:space="preserve"> </w:t>
      </w:r>
      <w:r>
        <w:rPr>
          <w:rFonts w:ascii="Times New Roman" w:hAnsi="Times New Roman" w:cs="Times New Roman"/>
          <w:sz w:val="28"/>
          <w:szCs w:val="28"/>
        </w:rPr>
        <w:t xml:space="preserve"> вартістю </w:t>
      </w:r>
      <w:r w:rsidRPr="005E5E6A">
        <w:rPr>
          <w:rFonts w:ascii="Times New Roman" w:hAnsi="Times New Roman" w:cs="Times New Roman"/>
          <w:sz w:val="28"/>
          <w:szCs w:val="28"/>
        </w:rPr>
        <w:t>114</w:t>
      </w:r>
      <w:r>
        <w:rPr>
          <w:rFonts w:ascii="Times New Roman" w:hAnsi="Times New Roman" w:cs="Times New Roman"/>
          <w:sz w:val="28"/>
          <w:szCs w:val="28"/>
        </w:rPr>
        <w:t xml:space="preserve"> </w:t>
      </w:r>
      <w:r w:rsidRPr="005E5E6A">
        <w:rPr>
          <w:rFonts w:ascii="Times New Roman" w:hAnsi="Times New Roman" w:cs="Times New Roman"/>
          <w:sz w:val="28"/>
          <w:szCs w:val="28"/>
        </w:rPr>
        <w:t>860</w:t>
      </w:r>
      <w:r>
        <w:rPr>
          <w:rFonts w:ascii="Times New Roman" w:hAnsi="Times New Roman" w:cs="Times New Roman"/>
          <w:sz w:val="28"/>
          <w:szCs w:val="28"/>
        </w:rPr>
        <w:t xml:space="preserve"> </w:t>
      </w:r>
      <w:r w:rsidRPr="005E5E6A">
        <w:rPr>
          <w:rFonts w:ascii="Times New Roman" w:hAnsi="Times New Roman" w:cs="Times New Roman"/>
          <w:sz w:val="28"/>
          <w:szCs w:val="28"/>
        </w:rPr>
        <w:t>734</w:t>
      </w:r>
      <w:r>
        <w:rPr>
          <w:rFonts w:ascii="Times New Roman" w:hAnsi="Times New Roman" w:cs="Times New Roman"/>
          <w:sz w:val="28"/>
          <w:szCs w:val="28"/>
        </w:rPr>
        <w:t>,</w:t>
      </w:r>
      <w:r w:rsidRPr="005E5E6A">
        <w:rPr>
          <w:rFonts w:ascii="Times New Roman" w:hAnsi="Times New Roman" w:cs="Times New Roman"/>
          <w:sz w:val="28"/>
          <w:szCs w:val="28"/>
        </w:rPr>
        <w:t>86</w:t>
      </w:r>
      <w:r>
        <w:rPr>
          <w:rFonts w:ascii="Times New Roman" w:hAnsi="Times New Roman" w:cs="Times New Roman"/>
          <w:sz w:val="28"/>
          <w:szCs w:val="28"/>
        </w:rPr>
        <w:t xml:space="preserve"> гривень.</w:t>
      </w:r>
      <w:r w:rsidRPr="005E5E6A">
        <w:rPr>
          <w:rFonts w:ascii="Times New Roman" w:hAnsi="Times New Roman" w:cs="Times New Roman"/>
          <w:sz w:val="28"/>
          <w:szCs w:val="28"/>
        </w:rPr>
        <w:t xml:space="preserve"> </w:t>
      </w:r>
      <w:r w:rsidRPr="003A70B5">
        <w:rPr>
          <w:rFonts w:ascii="Times New Roman" w:hAnsi="Times New Roman" w:cs="Times New Roman"/>
          <w:sz w:val="28"/>
          <w:szCs w:val="28"/>
        </w:rPr>
        <w:t xml:space="preserve">Також від балансоутримувачів за  2022 рік було передано </w:t>
      </w:r>
      <w:r>
        <w:rPr>
          <w:rFonts w:ascii="Times New Roman" w:hAnsi="Times New Roman" w:cs="Times New Roman"/>
          <w:sz w:val="28"/>
          <w:szCs w:val="28"/>
        </w:rPr>
        <w:t xml:space="preserve">на баланс Управління </w:t>
      </w:r>
      <w:r w:rsidRPr="003A70B5">
        <w:rPr>
          <w:rFonts w:ascii="Times New Roman" w:hAnsi="Times New Roman" w:cs="Times New Roman"/>
          <w:sz w:val="28"/>
          <w:szCs w:val="28"/>
        </w:rPr>
        <w:t>13 об’єктів нерухомого майна та 35 об’єктів рухомого майна.</w:t>
      </w:r>
      <w:r>
        <w:rPr>
          <w:rFonts w:ascii="Times New Roman" w:hAnsi="Times New Roman" w:cs="Times New Roman"/>
          <w:sz w:val="28"/>
          <w:szCs w:val="28"/>
        </w:rPr>
        <w:t xml:space="preserve"> </w:t>
      </w:r>
    </w:p>
    <w:p w14:paraId="57A68BB6" w14:textId="6B93A7EA" w:rsidR="00F21D7E" w:rsidRPr="00974CEA" w:rsidRDefault="00F21D7E" w:rsidP="00F21D7E">
      <w:pPr>
        <w:shd w:val="clear" w:color="auto" w:fill="FFFFFF" w:themeFill="background1"/>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rPr>
        <w:t xml:space="preserve"> </w:t>
      </w:r>
      <w:r w:rsidRPr="00E507F0">
        <w:rPr>
          <w:rFonts w:ascii="Times New Roman" w:hAnsi="Times New Roman" w:cs="Times New Roman"/>
          <w:sz w:val="28"/>
          <w:szCs w:val="28"/>
        </w:rPr>
        <w:t xml:space="preserve">У серпні 2022 року введено в експлуатацію  будівлю після реконструкції по об’єкту «Реконструкція корпусу 1 санаторію «Малятко» під лікувально-діагностичне відділення по вул. Головна, буд. 1 в с. Оноківці Ужгородського району» </w:t>
      </w:r>
      <w:r>
        <w:rPr>
          <w:rFonts w:ascii="Times New Roman" w:hAnsi="Times New Roman" w:cs="Times New Roman"/>
          <w:sz w:val="28"/>
          <w:szCs w:val="28"/>
        </w:rPr>
        <w:t xml:space="preserve">вартістю </w:t>
      </w:r>
      <w:r w:rsidRPr="00E507F0">
        <w:rPr>
          <w:rFonts w:ascii="Times New Roman" w:hAnsi="Times New Roman" w:cs="Times New Roman"/>
          <w:sz w:val="28"/>
          <w:szCs w:val="28"/>
        </w:rPr>
        <w:t>10169282,01 гривень</w:t>
      </w:r>
      <w:r>
        <w:rPr>
          <w:rFonts w:ascii="Times New Roman" w:hAnsi="Times New Roman" w:cs="Times New Roman"/>
          <w:sz w:val="28"/>
          <w:szCs w:val="28"/>
        </w:rPr>
        <w:t xml:space="preserve"> </w:t>
      </w:r>
      <w:r w:rsidRPr="00E507F0">
        <w:rPr>
          <w:rFonts w:ascii="Times New Roman" w:hAnsi="Times New Roman" w:cs="Times New Roman"/>
          <w:sz w:val="28"/>
          <w:szCs w:val="28"/>
        </w:rPr>
        <w:t xml:space="preserve">та передано в користування </w:t>
      </w:r>
      <w:hyperlink r:id="rId10" w:history="1">
        <w:r w:rsidRPr="00974CEA">
          <w:rPr>
            <w:rStyle w:val="ac"/>
            <w:rFonts w:ascii="Times New Roman" w:hAnsi="Times New Roman" w:cs="Times New Roman"/>
            <w:color w:val="000000" w:themeColor="text1"/>
            <w:sz w:val="28"/>
            <w:szCs w:val="28"/>
            <w:u w:val="none"/>
            <w:shd w:val="clear" w:color="auto" w:fill="FFFFFF"/>
          </w:rPr>
          <w:t>Комунальному некомерційному підприємству «Закарпатський обласний дитячий санаторій «Малятко» Закарпатської обласної ради</w:t>
        </w:r>
      </w:hyperlink>
      <w:r w:rsidR="00A25113">
        <w:rPr>
          <w:rStyle w:val="ac"/>
          <w:rFonts w:ascii="Times New Roman" w:hAnsi="Times New Roman" w:cs="Times New Roman"/>
          <w:color w:val="000000" w:themeColor="text1"/>
          <w:sz w:val="28"/>
          <w:szCs w:val="28"/>
          <w:u w:val="none"/>
          <w:shd w:val="clear" w:color="auto" w:fill="FFFFFF"/>
        </w:rPr>
        <w:t>»</w:t>
      </w:r>
      <w:r w:rsidRPr="00974CEA">
        <w:rPr>
          <w:rFonts w:ascii="Times New Roman" w:hAnsi="Times New Roman" w:cs="Times New Roman"/>
          <w:color w:val="000000" w:themeColor="text1"/>
          <w:sz w:val="28"/>
          <w:szCs w:val="28"/>
        </w:rPr>
        <w:t>.</w:t>
      </w:r>
    </w:p>
    <w:p w14:paraId="2B4AB3A3" w14:textId="77777777" w:rsidR="00F21D7E" w:rsidRDefault="00F21D7E" w:rsidP="00F21D7E">
      <w:pPr>
        <w:spacing w:after="0" w:line="240" w:lineRule="auto"/>
        <w:ind w:firstLine="708"/>
        <w:jc w:val="both"/>
        <w:rPr>
          <w:rFonts w:ascii="Times New Roman" w:eastAsia="Times New Roman" w:hAnsi="Times New Roman"/>
          <w:sz w:val="28"/>
          <w:szCs w:val="28"/>
          <w:lang w:eastAsia="ru-RU"/>
        </w:rPr>
      </w:pPr>
      <w:r w:rsidRPr="00EC2109">
        <w:rPr>
          <w:rFonts w:ascii="Times New Roman" w:eastAsia="Times New Roman" w:hAnsi="Times New Roman"/>
          <w:sz w:val="28"/>
          <w:szCs w:val="28"/>
          <w:lang w:eastAsia="ru-RU"/>
        </w:rPr>
        <w:t xml:space="preserve">Загальна (переоцінена) </w:t>
      </w:r>
      <w:r w:rsidRPr="007D7102">
        <w:rPr>
          <w:rFonts w:ascii="Times New Roman" w:eastAsia="Times New Roman" w:hAnsi="Times New Roman"/>
          <w:sz w:val="28"/>
          <w:szCs w:val="28"/>
          <w:lang w:eastAsia="ru-RU"/>
        </w:rPr>
        <w:t>залишкова</w:t>
      </w:r>
      <w:r w:rsidRPr="00EC2109">
        <w:rPr>
          <w:rFonts w:ascii="Times New Roman" w:eastAsia="Times New Roman" w:hAnsi="Times New Roman"/>
          <w:sz w:val="28"/>
          <w:szCs w:val="28"/>
          <w:lang w:eastAsia="ru-RU"/>
        </w:rPr>
        <w:t xml:space="preserve"> вартість </w:t>
      </w:r>
      <w:r>
        <w:rPr>
          <w:rFonts w:ascii="Times New Roman" w:eastAsia="Times New Roman" w:hAnsi="Times New Roman"/>
          <w:sz w:val="28"/>
          <w:szCs w:val="28"/>
          <w:lang w:eastAsia="ru-RU"/>
        </w:rPr>
        <w:t>основних засобів</w:t>
      </w:r>
      <w:r w:rsidRPr="00EC2109">
        <w:rPr>
          <w:rFonts w:ascii="Times New Roman" w:eastAsia="Times New Roman" w:hAnsi="Times New Roman"/>
          <w:sz w:val="28"/>
          <w:szCs w:val="28"/>
          <w:lang w:eastAsia="ru-RU"/>
        </w:rPr>
        <w:t>, що облі</w:t>
      </w:r>
      <w:r>
        <w:rPr>
          <w:rFonts w:ascii="Times New Roman" w:eastAsia="Times New Roman" w:hAnsi="Times New Roman"/>
          <w:sz w:val="28"/>
          <w:szCs w:val="28"/>
          <w:lang w:eastAsia="ru-RU"/>
        </w:rPr>
        <w:t>ковуються на балансі Управління</w:t>
      </w:r>
      <w:r w:rsidRPr="00EC2109">
        <w:rPr>
          <w:rFonts w:ascii="Times New Roman" w:eastAsia="Times New Roman" w:hAnsi="Times New Roman"/>
          <w:sz w:val="28"/>
          <w:szCs w:val="28"/>
          <w:lang w:eastAsia="ru-RU"/>
        </w:rPr>
        <w:t xml:space="preserve">, станом на </w:t>
      </w:r>
      <w:r>
        <w:rPr>
          <w:rFonts w:ascii="Times New Roman" w:eastAsia="Times New Roman" w:hAnsi="Times New Roman"/>
          <w:sz w:val="28"/>
          <w:szCs w:val="28"/>
          <w:lang w:eastAsia="ru-RU"/>
        </w:rPr>
        <w:t>31</w:t>
      </w:r>
      <w:r w:rsidRPr="00EC2109">
        <w:rPr>
          <w:rFonts w:ascii="Times New Roman" w:eastAsia="Times New Roman" w:hAnsi="Times New Roman"/>
          <w:sz w:val="28"/>
          <w:szCs w:val="28"/>
          <w:lang w:eastAsia="ru-RU"/>
        </w:rPr>
        <w:t>.1</w:t>
      </w:r>
      <w:r>
        <w:rPr>
          <w:rFonts w:ascii="Times New Roman" w:eastAsia="Times New Roman" w:hAnsi="Times New Roman"/>
          <w:sz w:val="28"/>
          <w:szCs w:val="28"/>
          <w:lang w:eastAsia="ru-RU"/>
        </w:rPr>
        <w:t>2</w:t>
      </w:r>
      <w:r w:rsidRPr="00EC2109">
        <w:rPr>
          <w:rFonts w:ascii="Times New Roman" w:eastAsia="Times New Roman" w:hAnsi="Times New Roman"/>
          <w:sz w:val="28"/>
          <w:szCs w:val="28"/>
          <w:lang w:eastAsia="ru-RU"/>
        </w:rPr>
        <w:t>.202</w:t>
      </w:r>
      <w:r>
        <w:rPr>
          <w:rFonts w:ascii="Times New Roman" w:eastAsia="Times New Roman" w:hAnsi="Times New Roman"/>
          <w:sz w:val="28"/>
          <w:szCs w:val="28"/>
          <w:lang w:eastAsia="ru-RU"/>
        </w:rPr>
        <w:t>2</w:t>
      </w:r>
      <w:r w:rsidRPr="00EC2109">
        <w:rPr>
          <w:rFonts w:ascii="Times New Roman" w:eastAsia="Times New Roman" w:hAnsi="Times New Roman"/>
          <w:sz w:val="28"/>
          <w:szCs w:val="28"/>
          <w:lang w:eastAsia="ru-RU"/>
        </w:rPr>
        <w:t xml:space="preserve"> складає </w:t>
      </w:r>
      <w:r>
        <w:rPr>
          <w:rFonts w:ascii="Times New Roman" w:eastAsia="Times New Roman" w:hAnsi="Times New Roman"/>
          <w:sz w:val="28"/>
          <w:szCs w:val="28"/>
          <w:lang w:eastAsia="ru-RU"/>
        </w:rPr>
        <w:t>5 538 721 790,31</w:t>
      </w:r>
      <w:r w:rsidRPr="00EC2109">
        <w:rPr>
          <w:rFonts w:ascii="Times New Roman" w:eastAsia="Times New Roman" w:hAnsi="Times New Roman"/>
          <w:sz w:val="28"/>
          <w:szCs w:val="28"/>
          <w:lang w:eastAsia="ru-RU"/>
        </w:rPr>
        <w:t xml:space="preserve"> гривень</w:t>
      </w:r>
      <w:r>
        <w:rPr>
          <w:rFonts w:ascii="Times New Roman" w:eastAsia="Times New Roman" w:hAnsi="Times New Roman"/>
          <w:sz w:val="28"/>
          <w:szCs w:val="28"/>
          <w:lang w:eastAsia="ru-RU"/>
        </w:rPr>
        <w:t>, а саме:</w:t>
      </w:r>
    </w:p>
    <w:p w14:paraId="6BDA4AFB" w14:textId="77777777" w:rsidR="00F21D7E" w:rsidRPr="007074AA" w:rsidRDefault="00F21D7E" w:rsidP="00F21D7E">
      <w:pPr>
        <w:pStyle w:val="a5"/>
        <w:numPr>
          <w:ilvl w:val="0"/>
          <w:numId w:val="2"/>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субрахунок 1011 «Земельні ділянки» - 42 852 537,00 гривень,</w:t>
      </w:r>
    </w:p>
    <w:p w14:paraId="307B6610" w14:textId="77777777" w:rsidR="00F21D7E" w:rsidRPr="00F156E0"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субрахунок </w:t>
      </w:r>
      <w:r w:rsidRPr="00F156E0">
        <w:rPr>
          <w:rFonts w:ascii="Times New Roman" w:eastAsia="Times New Roman" w:hAnsi="Times New Roman"/>
          <w:sz w:val="28"/>
          <w:szCs w:val="28"/>
          <w:lang w:eastAsia="ru-RU"/>
        </w:rPr>
        <w:t>1013 «</w:t>
      </w:r>
      <w:r>
        <w:rPr>
          <w:rFonts w:ascii="Times New Roman" w:eastAsia="Times New Roman" w:hAnsi="Times New Roman"/>
          <w:sz w:val="28"/>
          <w:szCs w:val="28"/>
          <w:lang w:eastAsia="ru-RU"/>
        </w:rPr>
        <w:t>Будівлі, споруди та передавальні пристрої» - 5 873 590 626,</w:t>
      </w:r>
      <w:r w:rsidRPr="00F156E0">
        <w:rPr>
          <w:rFonts w:ascii="Times New Roman" w:eastAsia="Times New Roman" w:hAnsi="Times New Roman"/>
          <w:sz w:val="28"/>
          <w:szCs w:val="28"/>
          <w:lang w:eastAsia="ru-RU"/>
        </w:rPr>
        <w:t xml:space="preserve"> гривень</w:t>
      </w:r>
      <w:r>
        <w:rPr>
          <w:rFonts w:ascii="Times New Roman" w:eastAsia="Times New Roman" w:hAnsi="Times New Roman"/>
          <w:sz w:val="28"/>
          <w:szCs w:val="28"/>
          <w:lang w:eastAsia="ru-RU"/>
        </w:rPr>
        <w:t>,</w:t>
      </w:r>
    </w:p>
    <w:p w14:paraId="0907366D" w14:textId="77777777" w:rsidR="00F21D7E" w:rsidRPr="00F156E0"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субрахунок 1014 «Машини та обладнання» - 981 327,15 гривень,</w:t>
      </w:r>
    </w:p>
    <w:p w14:paraId="74BFB96E" w14:textId="77777777" w:rsidR="00F21D7E" w:rsidRPr="00F156E0"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субрахунок 1015 «Транспортні засоби» - 138 221,49 гривень,</w:t>
      </w:r>
    </w:p>
    <w:p w14:paraId="7A3995E3" w14:textId="77777777" w:rsidR="00F21D7E" w:rsidRPr="000D0B1C"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субрахунок 1016 « Інструменти, прилади та інвентар» - 130 664,91 гривень,</w:t>
      </w:r>
    </w:p>
    <w:p w14:paraId="0E381915" w14:textId="77777777" w:rsidR="00F21D7E" w:rsidRPr="004F35BB"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субрахунок 1113 «Малоцінні необоротні матеріальні активи» - 583 241,05 гривень,</w:t>
      </w:r>
    </w:p>
    <w:p w14:paraId="1926F899" w14:textId="77777777" w:rsidR="00F21D7E" w:rsidRPr="004F35BB" w:rsidRDefault="00F21D7E" w:rsidP="00F21D7E">
      <w:pPr>
        <w:pStyle w:val="a5"/>
        <w:numPr>
          <w:ilvl w:val="0"/>
          <w:numId w:val="2"/>
        </w:num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субрахунок 1114 «Білизна, постільні речі, одяг та взуття» - 26 489,00 гривень.</w:t>
      </w:r>
    </w:p>
    <w:p w14:paraId="071BC161" w14:textId="77777777" w:rsidR="00F21D7E" w:rsidRDefault="00F21D7E" w:rsidP="00F21D7E">
      <w:pPr>
        <w:spacing w:after="0" w:line="240" w:lineRule="auto"/>
        <w:ind w:firstLine="708"/>
        <w:jc w:val="both"/>
        <w:rPr>
          <w:rFonts w:ascii="Times New Roman" w:hAnsi="Times New Roman"/>
          <w:sz w:val="28"/>
          <w:szCs w:val="28"/>
        </w:rPr>
      </w:pPr>
      <w:r>
        <w:rPr>
          <w:rFonts w:ascii="Times New Roman" w:hAnsi="Times New Roman"/>
          <w:sz w:val="28"/>
          <w:szCs w:val="28"/>
        </w:rPr>
        <w:t>Також у бухгалтерському обліку відображені капітальні інвестиції в основні засоби на загальну суму 12 697 419,14 гривень.</w:t>
      </w:r>
    </w:p>
    <w:p w14:paraId="4ED657C4" w14:textId="77777777" w:rsidR="00F21D7E" w:rsidRPr="004F35BB" w:rsidRDefault="00F21D7E" w:rsidP="00F21D7E">
      <w:pPr>
        <w:spacing w:after="0" w:line="240" w:lineRule="auto"/>
        <w:ind w:firstLine="708"/>
        <w:jc w:val="both"/>
        <w:rPr>
          <w:rFonts w:ascii="Times New Roman" w:hAnsi="Times New Roman"/>
          <w:sz w:val="28"/>
          <w:szCs w:val="28"/>
        </w:rPr>
      </w:pPr>
      <w:r>
        <w:rPr>
          <w:rFonts w:ascii="Times New Roman" w:hAnsi="Times New Roman"/>
          <w:sz w:val="28"/>
          <w:szCs w:val="28"/>
        </w:rPr>
        <w:t>За період з 01.01.2022 по 31.12.2022 проведено дооцінку (приведення до ринкової вартості</w:t>
      </w:r>
      <w:r w:rsidRPr="00396F4B">
        <w:rPr>
          <w:rFonts w:ascii="Times New Roman" w:hAnsi="Times New Roman"/>
          <w:sz w:val="28"/>
          <w:szCs w:val="28"/>
        </w:rPr>
        <w:t xml:space="preserve">)  </w:t>
      </w:r>
      <w:r w:rsidRPr="003A5A30">
        <w:rPr>
          <w:rFonts w:ascii="Times New Roman" w:hAnsi="Times New Roman"/>
          <w:sz w:val="28"/>
          <w:szCs w:val="28"/>
        </w:rPr>
        <w:t>4</w:t>
      </w:r>
      <w:r w:rsidRPr="00396F4B">
        <w:rPr>
          <w:rFonts w:ascii="Times New Roman" w:hAnsi="Times New Roman"/>
          <w:sz w:val="28"/>
          <w:szCs w:val="28"/>
        </w:rPr>
        <w:t xml:space="preserve"> будів</w:t>
      </w:r>
      <w:r>
        <w:rPr>
          <w:rFonts w:ascii="Times New Roman" w:hAnsi="Times New Roman"/>
          <w:sz w:val="28"/>
          <w:szCs w:val="28"/>
        </w:rPr>
        <w:t>е</w:t>
      </w:r>
      <w:r w:rsidRPr="00396F4B">
        <w:rPr>
          <w:rFonts w:ascii="Times New Roman" w:hAnsi="Times New Roman"/>
          <w:sz w:val="28"/>
          <w:szCs w:val="28"/>
        </w:rPr>
        <w:t>л</w:t>
      </w:r>
      <w:r>
        <w:rPr>
          <w:rFonts w:ascii="Times New Roman" w:hAnsi="Times New Roman"/>
          <w:sz w:val="28"/>
          <w:szCs w:val="28"/>
        </w:rPr>
        <w:t xml:space="preserve">ь та споруд відповідно до виготовлених експертних звітів на суму </w:t>
      </w:r>
      <w:r w:rsidRPr="00023B88">
        <w:rPr>
          <w:rFonts w:ascii="Times New Roman" w:hAnsi="Times New Roman"/>
          <w:sz w:val="28"/>
          <w:szCs w:val="28"/>
          <w:lang w:val="ru-RU"/>
        </w:rPr>
        <w:t>40</w:t>
      </w:r>
      <w:r>
        <w:rPr>
          <w:rFonts w:ascii="Times New Roman" w:hAnsi="Times New Roman"/>
          <w:sz w:val="28"/>
          <w:szCs w:val="28"/>
        </w:rPr>
        <w:t> </w:t>
      </w:r>
      <w:r w:rsidRPr="00023B88">
        <w:rPr>
          <w:rFonts w:ascii="Times New Roman" w:hAnsi="Times New Roman"/>
          <w:sz w:val="28"/>
          <w:szCs w:val="28"/>
          <w:lang w:val="ru-RU"/>
        </w:rPr>
        <w:t>248</w:t>
      </w:r>
      <w:r>
        <w:rPr>
          <w:rFonts w:ascii="Times New Roman" w:hAnsi="Times New Roman"/>
          <w:sz w:val="28"/>
          <w:szCs w:val="28"/>
        </w:rPr>
        <w:t xml:space="preserve"> </w:t>
      </w:r>
      <w:r w:rsidRPr="00023B88">
        <w:rPr>
          <w:rFonts w:ascii="Times New Roman" w:hAnsi="Times New Roman"/>
          <w:sz w:val="28"/>
          <w:szCs w:val="28"/>
          <w:lang w:val="ru-RU"/>
        </w:rPr>
        <w:t>894</w:t>
      </w:r>
      <w:r>
        <w:rPr>
          <w:rFonts w:ascii="Times New Roman" w:hAnsi="Times New Roman"/>
          <w:sz w:val="28"/>
          <w:szCs w:val="28"/>
        </w:rPr>
        <w:t xml:space="preserve">,00 </w:t>
      </w:r>
      <w:r w:rsidRPr="0082562B">
        <w:rPr>
          <w:rFonts w:ascii="Times New Roman" w:hAnsi="Times New Roman"/>
          <w:sz w:val="28"/>
          <w:szCs w:val="28"/>
        </w:rPr>
        <w:t>гривень</w:t>
      </w:r>
      <w:r>
        <w:rPr>
          <w:rFonts w:ascii="Times New Roman" w:hAnsi="Times New Roman"/>
          <w:sz w:val="28"/>
          <w:szCs w:val="28"/>
        </w:rPr>
        <w:t>.</w:t>
      </w:r>
    </w:p>
    <w:p w14:paraId="0FF1D685" w14:textId="77777777" w:rsidR="00F21D7E" w:rsidRDefault="00F21D7E" w:rsidP="00F21D7E">
      <w:pPr>
        <w:spacing w:after="0" w:line="240" w:lineRule="auto"/>
        <w:ind w:firstLine="708"/>
        <w:jc w:val="both"/>
        <w:rPr>
          <w:rFonts w:ascii="Times New Roman" w:hAnsi="Times New Roman" w:cs="Times New Roman"/>
          <w:sz w:val="28"/>
          <w:szCs w:val="28"/>
        </w:rPr>
      </w:pPr>
      <w:r w:rsidRPr="00573B28">
        <w:rPr>
          <w:rFonts w:ascii="Times New Roman" w:eastAsia="Times New Roman" w:hAnsi="Times New Roman"/>
          <w:color w:val="000000"/>
          <w:sz w:val="28"/>
          <w:szCs w:val="28"/>
          <w:lang w:eastAsia="ru-RU"/>
        </w:rPr>
        <w:t xml:space="preserve">Згідно фінансових даних </w:t>
      </w:r>
      <w:r w:rsidRPr="00573B28">
        <w:rPr>
          <w:rFonts w:ascii="Times New Roman" w:hAnsi="Times New Roman"/>
          <w:color w:val="000000"/>
          <w:sz w:val="28"/>
          <w:szCs w:val="28"/>
        </w:rPr>
        <w:t>Управління та постачальників комунальних послуг кредиторська заборгованість за спожиті енергоносії станом на 31.12.202</w:t>
      </w:r>
      <w:r w:rsidRPr="00023B88">
        <w:rPr>
          <w:rFonts w:ascii="Times New Roman" w:hAnsi="Times New Roman"/>
          <w:color w:val="000000"/>
          <w:sz w:val="28"/>
          <w:szCs w:val="28"/>
          <w:lang w:val="ru-RU"/>
        </w:rPr>
        <w:t>2</w:t>
      </w:r>
      <w:r w:rsidRPr="00573B28">
        <w:rPr>
          <w:rFonts w:ascii="Times New Roman" w:hAnsi="Times New Roman"/>
          <w:color w:val="000000"/>
          <w:sz w:val="28"/>
          <w:szCs w:val="28"/>
        </w:rPr>
        <w:t xml:space="preserve"> – відсутня. </w:t>
      </w:r>
    </w:p>
    <w:p w14:paraId="5F5E374F" w14:textId="77777777" w:rsidR="00B359AA" w:rsidRPr="003A70B5" w:rsidRDefault="00B359AA" w:rsidP="00B359AA">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 xml:space="preserve">Дебіторська заборгованість в порівнянні з початком 2022 року </w:t>
      </w:r>
      <w:r w:rsidRPr="00F919B0">
        <w:rPr>
          <w:rFonts w:ascii="Times New Roman" w:hAnsi="Times New Roman"/>
          <w:color w:val="000000"/>
          <w:sz w:val="28"/>
          <w:szCs w:val="28"/>
        </w:rPr>
        <w:t xml:space="preserve">за товари, роботи, послуги перед Управлінням станом на </w:t>
      </w:r>
      <w:r w:rsidRPr="00E447A5">
        <w:rPr>
          <w:rFonts w:ascii="Times New Roman" w:hAnsi="Times New Roman"/>
          <w:color w:val="000000"/>
          <w:sz w:val="28"/>
          <w:szCs w:val="28"/>
          <w:lang w:val="ru-RU"/>
        </w:rPr>
        <w:t>01</w:t>
      </w:r>
      <w:r w:rsidRPr="00F919B0">
        <w:rPr>
          <w:rFonts w:ascii="Times New Roman" w:hAnsi="Times New Roman"/>
          <w:color w:val="000000"/>
          <w:sz w:val="28"/>
          <w:szCs w:val="28"/>
        </w:rPr>
        <w:t>.</w:t>
      </w:r>
      <w:r w:rsidRPr="00E447A5">
        <w:rPr>
          <w:rFonts w:ascii="Times New Roman" w:hAnsi="Times New Roman"/>
          <w:color w:val="000000"/>
          <w:sz w:val="28"/>
          <w:szCs w:val="28"/>
          <w:lang w:val="ru-RU"/>
        </w:rPr>
        <w:t>01</w:t>
      </w:r>
      <w:r w:rsidRPr="00F919B0">
        <w:rPr>
          <w:rFonts w:ascii="Times New Roman" w:hAnsi="Times New Roman"/>
          <w:color w:val="000000"/>
          <w:sz w:val="28"/>
          <w:szCs w:val="28"/>
        </w:rPr>
        <w:t>.202</w:t>
      </w:r>
      <w:r>
        <w:rPr>
          <w:rFonts w:ascii="Times New Roman" w:hAnsi="Times New Roman"/>
          <w:color w:val="000000"/>
          <w:sz w:val="28"/>
          <w:szCs w:val="28"/>
        </w:rPr>
        <w:t>3</w:t>
      </w:r>
      <w:r w:rsidRPr="00F919B0">
        <w:rPr>
          <w:rFonts w:ascii="Times New Roman" w:hAnsi="Times New Roman"/>
          <w:color w:val="000000"/>
          <w:sz w:val="28"/>
          <w:szCs w:val="28"/>
        </w:rPr>
        <w:t xml:space="preserve"> року складає</w:t>
      </w:r>
      <w:r w:rsidRPr="003A70B5">
        <w:rPr>
          <w:rFonts w:ascii="Times New Roman" w:hAnsi="Times New Roman" w:cs="Times New Roman"/>
          <w:sz w:val="28"/>
          <w:szCs w:val="28"/>
        </w:rPr>
        <w:t xml:space="preserve"> збільшилась на 6 927 218,44 гривень, що складає 71 відсоток загальної дебіторської заборгованості. Основним показником, що вплинув на зростання дебіторської заборгованості в сумі 6 429 165,64 гривень є зобов’язання за розрахунками з бюджетом, а саме: сума податкового кредиту  наступного звітного (податкового) періоду. В розрізі складових збільшення дебіторської  заборгованості за товари, роботи і послуги виглядає наступним чином:</w:t>
      </w:r>
    </w:p>
    <w:p w14:paraId="3C7CA8D7" w14:textId="48939B95" w:rsidR="00B359AA" w:rsidRPr="00B359AA" w:rsidRDefault="00B359AA" w:rsidP="00B359AA">
      <w:pPr>
        <w:spacing w:after="0" w:line="240" w:lineRule="auto"/>
        <w:ind w:firstLine="708"/>
        <w:jc w:val="both"/>
        <w:rPr>
          <w:rFonts w:ascii="Times New Roman" w:hAnsi="Times New Roman" w:cs="Times New Roman"/>
          <w:sz w:val="28"/>
          <w:szCs w:val="28"/>
          <w:lang w:val="ru-RU"/>
        </w:rPr>
      </w:pPr>
      <w:r w:rsidRPr="003A70B5">
        <w:rPr>
          <w:rFonts w:ascii="Times New Roman" w:hAnsi="Times New Roman" w:cs="Times New Roman"/>
          <w:sz w:val="28"/>
          <w:szCs w:val="28"/>
        </w:rPr>
        <w:t>- дебіторська заборгованість за доходами в порівнянні з початком року зросла на  498 060,57 гривень, що складає близько 30 відсотків від загальної суми заборгованості на початок 2022 року. Основним показником, що вплинув на дебіторську заборгованість є несвоєчасна сплата орендної плати та не відшкодування орендарями спожитих комуна</w:t>
      </w:r>
      <w:r>
        <w:rPr>
          <w:rFonts w:ascii="Times New Roman" w:hAnsi="Times New Roman" w:cs="Times New Roman"/>
          <w:sz w:val="28"/>
          <w:szCs w:val="28"/>
        </w:rPr>
        <w:t>льних послуг;</w:t>
      </w:r>
    </w:p>
    <w:p w14:paraId="49764E82" w14:textId="3624B713" w:rsidR="00F21D7E" w:rsidRDefault="00B359AA" w:rsidP="00B359AA">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 xml:space="preserve">- дебіторська заборгованість за видатками зменшилася на 7,00 гривень - </w:t>
      </w:r>
      <w:r w:rsidRPr="00F919B0">
        <w:rPr>
          <w:rFonts w:ascii="Times New Roman" w:hAnsi="Times New Roman" w:cs="Times New Roman"/>
          <w:sz w:val="28"/>
          <w:szCs w:val="28"/>
        </w:rPr>
        <w:t>проведена попередня оплата за природний газ  відповідно до постанови КМУ</w:t>
      </w:r>
      <w:r>
        <w:rPr>
          <w:rFonts w:ascii="Times New Roman" w:hAnsi="Times New Roman" w:cs="Times New Roman"/>
          <w:sz w:val="28"/>
          <w:szCs w:val="28"/>
        </w:rPr>
        <w:t xml:space="preserve"> від 22.07.2020 №641 </w:t>
      </w:r>
      <w:r w:rsidRPr="00965D25">
        <w:rPr>
          <w:rFonts w:ascii="Times New Roman" w:hAnsi="Times New Roman" w:cs="Times New Roman"/>
          <w:sz w:val="28"/>
          <w:szCs w:val="28"/>
        </w:rPr>
        <w:t xml:space="preserve">«Про встановлення карантину та запровадження посилених </w:t>
      </w:r>
      <w:r w:rsidRPr="000A41A2">
        <w:rPr>
          <w:rFonts w:ascii="Times New Roman" w:hAnsi="Times New Roman" w:cs="Times New Roman"/>
          <w:color w:val="000000" w:themeColor="text1"/>
          <w:sz w:val="28"/>
          <w:szCs w:val="28"/>
          <w:shd w:val="clear" w:color="auto" w:fill="FFFFFF"/>
        </w:rPr>
        <w:t>протиепідемічних заходів на території із значним поширенням гострої респіраторної хвороби COVID-19, спричиненої коронавірусом SARS-CoV-2»</w:t>
      </w:r>
      <w:r w:rsidRPr="000A41A2">
        <w:rPr>
          <w:rFonts w:ascii="Times New Roman" w:hAnsi="Times New Roman" w:cs="Times New Roman"/>
          <w:color w:val="000000" w:themeColor="text1"/>
          <w:sz w:val="28"/>
          <w:szCs w:val="28"/>
        </w:rPr>
        <w:t xml:space="preserve"> та </w:t>
      </w:r>
      <w:r>
        <w:rPr>
          <w:rFonts w:ascii="Times New Roman" w:hAnsi="Times New Roman" w:cs="Times New Roman"/>
          <w:color w:val="000000" w:themeColor="text1"/>
          <w:sz w:val="28"/>
          <w:szCs w:val="28"/>
        </w:rPr>
        <w:t xml:space="preserve">з </w:t>
      </w:r>
      <w:r w:rsidRPr="000A41A2">
        <w:rPr>
          <w:rFonts w:ascii="Times New Roman" w:hAnsi="Times New Roman" w:cs="Times New Roman"/>
          <w:color w:val="000000" w:themeColor="text1"/>
          <w:sz w:val="28"/>
          <w:szCs w:val="28"/>
        </w:rPr>
        <w:t>дозволу головного розпорядника.</w:t>
      </w:r>
      <w:r w:rsidR="00F21D7E" w:rsidRPr="000A41A2">
        <w:rPr>
          <w:rFonts w:ascii="Times New Roman" w:hAnsi="Times New Roman" w:cs="Times New Roman"/>
          <w:color w:val="000000" w:themeColor="text1"/>
          <w:sz w:val="28"/>
          <w:szCs w:val="28"/>
        </w:rPr>
        <w:t xml:space="preserve">  </w:t>
      </w:r>
    </w:p>
    <w:p w14:paraId="5AAE9BDB" w14:textId="77777777" w:rsidR="00F21D7E" w:rsidRPr="007049BE" w:rsidRDefault="00F21D7E" w:rsidP="00F21D7E">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Кредиторська заборгованість в порівнянні з початком 2022 року збільшилась на 753 791 гривень, що складає 82 відсотки загальної кредиторської заборгованості. В тому числі в розрізі статей поточних зобов’язань балансу:</w:t>
      </w:r>
    </w:p>
    <w:p w14:paraId="779DF719" w14:textId="77777777" w:rsidR="00F21D7E" w:rsidRPr="003A70B5" w:rsidRDefault="00F21D7E" w:rsidP="00F21D7E">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 xml:space="preserve">- кредиторська заборгованість за доходами збільшилася в порівнянні з початком року на 222,3 відсотки, що складає 378 223 гривень, а саме: орендна плата сплачена орендарями майна, що належить до спільної власності територіальних громад та підлягає зарахуванню за майбутні розрахункові періоди виключно на час дії правового режиму воєнного стану згідно рішення Закарпатської обласної ради від 19.05.2022 № 595 "Про тимчасові заходи з підтримки суб'єктів господарювання на території Закарпатської області в умовах дії правового режиму воєнного стану; </w:t>
      </w:r>
    </w:p>
    <w:p w14:paraId="021D726C" w14:textId="77777777" w:rsidR="00F21D7E" w:rsidRDefault="00F21D7E" w:rsidP="00F21D7E">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-кредиторська заборгованість за видатками по загальному та спеціальному фондах зросла на 100 відсотків та складає 209 979,98 гривень (заборгованість перед постачальниками послуг за придбання картриджів, тонерів, послуги з проведення оцінки державного майна та виготовлення технічної  документації з землеустрою, послуги з технічної інвентаризації та виготовлення технічних паспортів об’єктів нерухомого майна, послуги з технічного та авторського  нагляду по об’єктах капітального ремонту,  добровільне виконання рішень суду</w:t>
      </w:r>
      <w:r>
        <w:rPr>
          <w:rFonts w:ascii="Times New Roman" w:hAnsi="Times New Roman" w:cs="Times New Roman"/>
          <w:sz w:val="28"/>
          <w:szCs w:val="28"/>
        </w:rPr>
        <w:t>.</w:t>
      </w:r>
    </w:p>
    <w:p w14:paraId="3EBB41EC" w14:textId="77777777" w:rsidR="00F21D7E" w:rsidRDefault="00F21D7E" w:rsidP="00F21D7E">
      <w:pPr>
        <w:spacing w:after="0" w:line="240" w:lineRule="auto"/>
        <w:ind w:firstLine="708"/>
        <w:jc w:val="both"/>
        <w:rPr>
          <w:rFonts w:ascii="Times New Roman" w:hAnsi="Times New Roman" w:cs="Times New Roman"/>
          <w:sz w:val="28"/>
          <w:szCs w:val="28"/>
        </w:rPr>
      </w:pPr>
      <w:r w:rsidRPr="00E7245A">
        <w:rPr>
          <w:rFonts w:ascii="Times New Roman" w:hAnsi="Times New Roman" w:cs="Times New Roman"/>
          <w:sz w:val="28"/>
          <w:szCs w:val="28"/>
        </w:rPr>
        <w:t xml:space="preserve">Кредиторська заборгованість за видатками утворилася у зв’язку з проведенням органами </w:t>
      </w:r>
      <w:r w:rsidRPr="00E7245A">
        <w:rPr>
          <w:rFonts w:ascii="Times New Roman" w:hAnsi="Times New Roman" w:cs="Times New Roman"/>
          <w:sz w:val="28"/>
          <w:szCs w:val="28"/>
          <w:shd w:val="clear" w:color="auto" w:fill="FFFFFF"/>
        </w:rPr>
        <w:t>Казначейства платежів за дорученнями клієнтів з урахуванням ресурсної забезпеченості єдиного казначейського рахунка</w:t>
      </w:r>
      <w:r>
        <w:rPr>
          <w:color w:val="333333"/>
          <w:sz w:val="28"/>
          <w:szCs w:val="28"/>
          <w:shd w:val="clear" w:color="auto" w:fill="FFFFFF"/>
        </w:rPr>
        <w:t>.</w:t>
      </w:r>
      <w:r w:rsidRPr="000701A4">
        <w:rPr>
          <w:color w:val="333333"/>
          <w:sz w:val="28"/>
          <w:szCs w:val="28"/>
          <w:shd w:val="clear" w:color="auto" w:fill="FFFFFF"/>
        </w:rPr>
        <w:t xml:space="preserve">  </w:t>
      </w:r>
    </w:p>
    <w:p w14:paraId="30DCC66A" w14:textId="77777777" w:rsidR="00F21D7E" w:rsidRPr="00F919B0" w:rsidRDefault="00F21D7E" w:rsidP="00F21D7E">
      <w:pPr>
        <w:spacing w:after="0" w:line="240" w:lineRule="auto"/>
        <w:ind w:firstLine="708"/>
        <w:jc w:val="both"/>
        <w:rPr>
          <w:rFonts w:ascii="Times New Roman" w:hAnsi="Times New Roman" w:cs="Times New Roman"/>
          <w:sz w:val="28"/>
          <w:szCs w:val="28"/>
        </w:rPr>
      </w:pPr>
      <w:r w:rsidRPr="003A70B5">
        <w:rPr>
          <w:rFonts w:ascii="Times New Roman" w:hAnsi="Times New Roman" w:cs="Times New Roman"/>
          <w:sz w:val="28"/>
          <w:szCs w:val="28"/>
        </w:rPr>
        <w:t xml:space="preserve">Всі рахунки </w:t>
      </w:r>
      <w:r w:rsidRPr="001924F5">
        <w:rPr>
          <w:rFonts w:ascii="Times New Roman" w:eastAsia="Times New Roman" w:hAnsi="Times New Roman"/>
          <w:sz w:val="28"/>
          <w:szCs w:val="28"/>
          <w:lang w:eastAsia="ru-RU"/>
        </w:rPr>
        <w:t xml:space="preserve">Управління </w:t>
      </w:r>
      <w:r w:rsidRPr="001924F5">
        <w:rPr>
          <w:rFonts w:ascii="Times New Roman" w:hAnsi="Times New Roman"/>
          <w:sz w:val="28"/>
          <w:szCs w:val="28"/>
        </w:rPr>
        <w:t>спільною власністю Закарпатської обласної ради</w:t>
      </w:r>
      <w:r w:rsidRPr="003A70B5">
        <w:rPr>
          <w:rFonts w:ascii="Times New Roman" w:hAnsi="Times New Roman" w:cs="Times New Roman"/>
          <w:sz w:val="28"/>
          <w:szCs w:val="28"/>
        </w:rPr>
        <w:t xml:space="preserve"> відкриті в органах казначейства. Залишок коштів на рахунку станом на 01.01.2023 року за коштами спеціального фонду бюджету, отриманих як плата за послуги бюджетних установ складає  4 528 603,03 гривень</w:t>
      </w:r>
      <w:r>
        <w:rPr>
          <w:rFonts w:ascii="Times New Roman" w:hAnsi="Times New Roman" w:cs="Times New Roman"/>
          <w:sz w:val="28"/>
          <w:szCs w:val="28"/>
        </w:rPr>
        <w:t>.</w:t>
      </w:r>
    </w:p>
    <w:p w14:paraId="20B4AC86" w14:textId="77777777" w:rsidR="00F21D7E" w:rsidRPr="001924F5" w:rsidRDefault="00F21D7E" w:rsidP="00F21D7E">
      <w:pPr>
        <w:spacing w:after="0" w:line="240" w:lineRule="auto"/>
        <w:ind w:firstLine="709"/>
        <w:jc w:val="both"/>
        <w:rPr>
          <w:rFonts w:ascii="Times New Roman" w:eastAsia="Times New Roman" w:hAnsi="Times New Roman"/>
          <w:color w:val="000000"/>
          <w:sz w:val="28"/>
          <w:szCs w:val="28"/>
          <w:lang w:eastAsia="ru-RU"/>
        </w:rPr>
      </w:pPr>
      <w:r w:rsidRPr="001924F5">
        <w:rPr>
          <w:rFonts w:ascii="Times New Roman" w:eastAsia="Times New Roman" w:hAnsi="Times New Roman"/>
          <w:color w:val="000000"/>
          <w:sz w:val="28"/>
          <w:szCs w:val="28"/>
          <w:lang w:eastAsia="ru-RU"/>
        </w:rPr>
        <w:t>Слід відмітити, що на позабалансовому обліку</w:t>
      </w:r>
      <w:r w:rsidRPr="001924F5">
        <w:rPr>
          <w:rFonts w:ascii="Times New Roman" w:hAnsi="Times New Roman"/>
          <w:sz w:val="28"/>
          <w:szCs w:val="28"/>
        </w:rPr>
        <w:t xml:space="preserve"> Управління спільною власністю Закарпатської обласної ради також </w:t>
      </w:r>
      <w:r w:rsidRPr="001924F5">
        <w:rPr>
          <w:rFonts w:ascii="Times New Roman" w:eastAsia="Times New Roman" w:hAnsi="Times New Roman"/>
          <w:color w:val="000000"/>
          <w:sz w:val="28"/>
          <w:szCs w:val="28"/>
          <w:lang w:eastAsia="ru-RU"/>
        </w:rPr>
        <w:t xml:space="preserve">відображається не підтверджена первинними фінансово-господарськими документами дебіторська заборгованість, утворена за період діяльності Комунального підприємства «Будинкоуправління адмінбудівель Закарпатської обласної ради», як борги орендарів за спожиті, але не оплачені комунальні послуги, надані їм підприємством у період 2016-2018 років. </w:t>
      </w:r>
    </w:p>
    <w:p w14:paraId="4E4B4641" w14:textId="77777777" w:rsidR="00F21D7E" w:rsidRPr="0002131F" w:rsidRDefault="00F21D7E" w:rsidP="00F21D7E">
      <w:pPr>
        <w:spacing w:line="240" w:lineRule="auto"/>
        <w:ind w:firstLine="851"/>
        <w:jc w:val="both"/>
        <w:rPr>
          <w:rFonts w:ascii="Times New Roman" w:eastAsia="Times New Roman" w:hAnsi="Times New Roman"/>
          <w:bCs/>
          <w:sz w:val="28"/>
          <w:szCs w:val="28"/>
          <w:lang w:eastAsia="ru-RU"/>
        </w:rPr>
      </w:pPr>
      <w:r w:rsidRPr="0002131F">
        <w:rPr>
          <w:rFonts w:ascii="Times New Roman" w:eastAsia="Times New Roman" w:hAnsi="Times New Roman"/>
          <w:bCs/>
          <w:color w:val="000000"/>
          <w:sz w:val="28"/>
          <w:szCs w:val="28"/>
          <w:lang w:eastAsia="ru-RU"/>
        </w:rPr>
        <w:t>Відповідно до вимог</w:t>
      </w:r>
      <w:r w:rsidRPr="0002131F">
        <w:rPr>
          <w:rFonts w:ascii="Times New Roman" w:eastAsia="Times New Roman" w:hAnsi="Times New Roman"/>
          <w:bCs/>
          <w:sz w:val="28"/>
          <w:szCs w:val="28"/>
          <w:lang w:eastAsia="ru-RU"/>
        </w:rPr>
        <w:t xml:space="preserve"> Порядку заповнення форм фінансової звітності в державному секторі, затвердженого наказом Міністерства Фінансів України від 28.02.2017№ 307  (із змінами) та Порядку складання бюджетної звітності розпорядниками та одержувачами бюджетних коштів, звітності фондами загальнообов’язкового державного соціального і пенсійного страхування, затвердженого наказом Міністерства фінансів України від 24.01.2012 № 44 (у редакції наказу Міністерства фінансів України від 07.02. 2017 № 44), та Наказу від 22.08.2017 №712 «Про внесення змін до Порядку складання бюджетної звітності розпорядниками та одержувачами бюджетних коштів, звітності фондами загальнообов’язкового соціального і пенсійного страхування (зареєстровано в Мінюсті 15.09.2017) (із змінами)» Управлінням спільною власністю Закарпатської обласної ради подається   бюджетна звітність за 202</w:t>
      </w:r>
      <w:r>
        <w:rPr>
          <w:rFonts w:ascii="Times New Roman" w:eastAsia="Times New Roman" w:hAnsi="Times New Roman"/>
          <w:bCs/>
          <w:sz w:val="28"/>
          <w:szCs w:val="28"/>
          <w:lang w:eastAsia="ru-RU"/>
        </w:rPr>
        <w:t>2</w:t>
      </w:r>
      <w:r w:rsidRPr="0002131F">
        <w:rPr>
          <w:rFonts w:ascii="Times New Roman" w:eastAsia="Times New Roman" w:hAnsi="Times New Roman"/>
          <w:bCs/>
          <w:sz w:val="28"/>
          <w:szCs w:val="28"/>
          <w:lang w:eastAsia="ru-RU"/>
        </w:rPr>
        <w:t xml:space="preserve"> р</w:t>
      </w:r>
      <w:r>
        <w:rPr>
          <w:rFonts w:ascii="Times New Roman" w:eastAsia="Times New Roman" w:hAnsi="Times New Roman"/>
          <w:bCs/>
          <w:sz w:val="28"/>
          <w:szCs w:val="28"/>
          <w:lang w:eastAsia="ru-RU"/>
        </w:rPr>
        <w:t>ік</w:t>
      </w:r>
      <w:r w:rsidRPr="0002131F">
        <w:rPr>
          <w:rFonts w:ascii="Times New Roman" w:eastAsia="Times New Roman" w:hAnsi="Times New Roman"/>
          <w:bCs/>
          <w:sz w:val="28"/>
          <w:szCs w:val="28"/>
          <w:lang w:eastAsia="ru-RU"/>
        </w:rPr>
        <w:t xml:space="preserve"> по місцевому бюджету (КВК-01), що складається з наступних частин </w:t>
      </w:r>
      <w:r w:rsidRPr="007C49B5">
        <w:rPr>
          <w:rFonts w:ascii="Times New Roman" w:eastAsia="Times New Roman" w:hAnsi="Times New Roman"/>
          <w:bCs/>
          <w:i/>
          <w:sz w:val="28"/>
          <w:szCs w:val="28"/>
          <w:lang w:eastAsia="ru-RU"/>
        </w:rPr>
        <w:t xml:space="preserve">(див.додаток </w:t>
      </w:r>
      <w:r>
        <w:rPr>
          <w:rFonts w:ascii="Times New Roman" w:eastAsia="Times New Roman" w:hAnsi="Times New Roman"/>
          <w:bCs/>
          <w:i/>
          <w:sz w:val="28"/>
          <w:szCs w:val="28"/>
          <w:lang w:eastAsia="ru-RU"/>
        </w:rPr>
        <w:t>2</w:t>
      </w:r>
      <w:r w:rsidRPr="007C49B5">
        <w:rPr>
          <w:rFonts w:ascii="Times New Roman" w:eastAsia="Times New Roman" w:hAnsi="Times New Roman"/>
          <w:bCs/>
          <w:i/>
          <w:sz w:val="28"/>
          <w:szCs w:val="28"/>
          <w:lang w:eastAsia="ru-RU"/>
        </w:rPr>
        <w:t>):</w:t>
      </w:r>
    </w:p>
    <w:p w14:paraId="38D30095" w14:textId="77777777" w:rsidR="00F21D7E" w:rsidRPr="00C94760" w:rsidRDefault="00F21D7E" w:rsidP="00F21D7E">
      <w:pPr>
        <w:spacing w:after="0" w:line="240" w:lineRule="auto"/>
        <w:ind w:firstLine="708"/>
        <w:jc w:val="both"/>
        <w:rPr>
          <w:rFonts w:ascii="Times New Roman" w:hAnsi="Times New Roman" w:cs="Times New Roman"/>
          <w:b/>
          <w:sz w:val="28"/>
          <w:szCs w:val="28"/>
          <w:u w:val="single"/>
        </w:rPr>
      </w:pPr>
      <w:r w:rsidRPr="00C94760">
        <w:rPr>
          <w:rFonts w:ascii="Times New Roman" w:hAnsi="Times New Roman" w:cs="Times New Roman"/>
          <w:b/>
          <w:sz w:val="28"/>
          <w:szCs w:val="28"/>
          <w:u w:val="single"/>
        </w:rPr>
        <w:t>Фінансова звітність:</w:t>
      </w:r>
    </w:p>
    <w:p w14:paraId="11CA2D39" w14:textId="77777777" w:rsidR="00F21D7E" w:rsidRPr="00C94760" w:rsidRDefault="00F21D7E" w:rsidP="00F21D7E">
      <w:pPr>
        <w:spacing w:after="0"/>
        <w:jc w:val="both"/>
        <w:rPr>
          <w:rFonts w:ascii="Times New Roman" w:hAnsi="Times New Roman" w:cs="Times New Roman"/>
          <w:sz w:val="28"/>
        </w:rPr>
      </w:pPr>
      <w:r w:rsidRPr="00C94760">
        <w:rPr>
          <w:rFonts w:ascii="Times New Roman" w:hAnsi="Times New Roman" w:cs="Times New Roman"/>
          <w:sz w:val="28"/>
        </w:rPr>
        <w:t>1. Додаток 1. Баланс на 01 січня 20</w:t>
      </w:r>
      <w:r w:rsidRPr="00C94760">
        <w:rPr>
          <w:rFonts w:ascii="Times New Roman" w:hAnsi="Times New Roman" w:cs="Times New Roman"/>
          <w:sz w:val="28"/>
          <w:lang w:val="ru-RU"/>
        </w:rPr>
        <w:t xml:space="preserve">23 </w:t>
      </w:r>
      <w:r w:rsidRPr="00C94760">
        <w:rPr>
          <w:rFonts w:ascii="Times New Roman" w:hAnsi="Times New Roman" w:cs="Times New Roman"/>
          <w:sz w:val="28"/>
        </w:rPr>
        <w:t>року (форма№1-дс).</w:t>
      </w:r>
    </w:p>
    <w:p w14:paraId="14359610" w14:textId="77777777" w:rsidR="00F21D7E" w:rsidRPr="00C94760" w:rsidRDefault="00F21D7E" w:rsidP="00F21D7E">
      <w:pPr>
        <w:spacing w:after="0"/>
        <w:jc w:val="both"/>
        <w:rPr>
          <w:rFonts w:ascii="Times New Roman" w:hAnsi="Times New Roman" w:cs="Times New Roman"/>
          <w:sz w:val="28"/>
        </w:rPr>
      </w:pPr>
      <w:r w:rsidRPr="00C94760">
        <w:rPr>
          <w:rFonts w:ascii="Times New Roman" w:hAnsi="Times New Roman" w:cs="Times New Roman"/>
          <w:sz w:val="28"/>
        </w:rPr>
        <w:t>2. Додаток 2. Звіт про фінансові результати  за 20</w:t>
      </w:r>
      <w:r w:rsidRPr="00C94760">
        <w:rPr>
          <w:rFonts w:ascii="Times New Roman" w:hAnsi="Times New Roman" w:cs="Times New Roman"/>
          <w:sz w:val="28"/>
          <w:lang w:val="ru-RU"/>
        </w:rPr>
        <w:t xml:space="preserve">22 </w:t>
      </w:r>
      <w:r w:rsidRPr="00C94760">
        <w:rPr>
          <w:rFonts w:ascii="Times New Roman" w:hAnsi="Times New Roman" w:cs="Times New Roman"/>
          <w:sz w:val="28"/>
        </w:rPr>
        <w:t>рік (форма№2-дс).</w:t>
      </w:r>
    </w:p>
    <w:p w14:paraId="66CA99AF" w14:textId="77777777" w:rsidR="00F21D7E" w:rsidRPr="00C94760" w:rsidRDefault="00F21D7E" w:rsidP="00F21D7E">
      <w:pPr>
        <w:spacing w:after="0"/>
        <w:jc w:val="both"/>
        <w:rPr>
          <w:rFonts w:ascii="Times New Roman" w:hAnsi="Times New Roman" w:cs="Times New Roman"/>
          <w:sz w:val="28"/>
        </w:rPr>
      </w:pPr>
      <w:r w:rsidRPr="00C94760">
        <w:rPr>
          <w:rFonts w:ascii="Times New Roman" w:hAnsi="Times New Roman" w:cs="Times New Roman"/>
          <w:sz w:val="28"/>
        </w:rPr>
        <w:t>3. Додаток 3.Звіт про рух грошових коштів за 20</w:t>
      </w:r>
      <w:r w:rsidRPr="00C94760">
        <w:rPr>
          <w:rFonts w:ascii="Times New Roman" w:hAnsi="Times New Roman" w:cs="Times New Roman"/>
          <w:sz w:val="28"/>
          <w:lang w:val="ru-RU"/>
        </w:rPr>
        <w:t xml:space="preserve">22 </w:t>
      </w:r>
      <w:r w:rsidRPr="00C94760">
        <w:rPr>
          <w:rFonts w:ascii="Times New Roman" w:hAnsi="Times New Roman" w:cs="Times New Roman"/>
          <w:sz w:val="28"/>
        </w:rPr>
        <w:t>рік (форма №3-дс).</w:t>
      </w:r>
    </w:p>
    <w:p w14:paraId="0576BF6C" w14:textId="77777777" w:rsidR="00F21D7E" w:rsidRPr="00C94760" w:rsidRDefault="00F21D7E" w:rsidP="00F21D7E">
      <w:pPr>
        <w:spacing w:after="0"/>
        <w:jc w:val="both"/>
        <w:rPr>
          <w:rFonts w:ascii="Times New Roman" w:hAnsi="Times New Roman" w:cs="Times New Roman"/>
          <w:sz w:val="28"/>
        </w:rPr>
      </w:pPr>
      <w:r w:rsidRPr="00C94760">
        <w:rPr>
          <w:rFonts w:ascii="Times New Roman" w:hAnsi="Times New Roman" w:cs="Times New Roman"/>
          <w:sz w:val="28"/>
        </w:rPr>
        <w:t>4. Додаток 4.Звіт про власний капітал за 20</w:t>
      </w:r>
      <w:r w:rsidRPr="00C94760">
        <w:rPr>
          <w:rFonts w:ascii="Times New Roman" w:hAnsi="Times New Roman" w:cs="Times New Roman"/>
          <w:sz w:val="28"/>
          <w:lang w:val="ru-RU"/>
        </w:rPr>
        <w:t xml:space="preserve">22 </w:t>
      </w:r>
      <w:r w:rsidRPr="00C94760">
        <w:rPr>
          <w:rFonts w:ascii="Times New Roman" w:hAnsi="Times New Roman" w:cs="Times New Roman"/>
          <w:sz w:val="28"/>
        </w:rPr>
        <w:t>рік (форма №4-дс).</w:t>
      </w:r>
    </w:p>
    <w:p w14:paraId="379A347A" w14:textId="77777777" w:rsidR="00F21D7E" w:rsidRPr="00C94760" w:rsidRDefault="00F21D7E" w:rsidP="00F21D7E">
      <w:pPr>
        <w:spacing w:after="0"/>
        <w:jc w:val="both"/>
        <w:rPr>
          <w:rFonts w:ascii="Times New Roman" w:hAnsi="Times New Roman" w:cs="Times New Roman"/>
          <w:sz w:val="28"/>
        </w:rPr>
      </w:pPr>
      <w:r w:rsidRPr="00C94760">
        <w:rPr>
          <w:rFonts w:ascii="Times New Roman" w:hAnsi="Times New Roman" w:cs="Times New Roman"/>
          <w:sz w:val="28"/>
        </w:rPr>
        <w:t>5. Примітки до річної фінансової звітності за 20</w:t>
      </w:r>
      <w:r w:rsidRPr="00C94760">
        <w:rPr>
          <w:rFonts w:ascii="Times New Roman" w:hAnsi="Times New Roman" w:cs="Times New Roman"/>
          <w:sz w:val="28"/>
          <w:lang w:val="ru-RU"/>
        </w:rPr>
        <w:t xml:space="preserve">22 </w:t>
      </w:r>
      <w:r w:rsidRPr="00C94760">
        <w:rPr>
          <w:rFonts w:ascii="Times New Roman" w:hAnsi="Times New Roman" w:cs="Times New Roman"/>
          <w:sz w:val="28"/>
        </w:rPr>
        <w:t>рік (форма №5-дс).</w:t>
      </w:r>
    </w:p>
    <w:p w14:paraId="31DC0689" w14:textId="77777777" w:rsidR="00F21D7E" w:rsidRPr="00C94760" w:rsidRDefault="00F21D7E" w:rsidP="00F21D7E">
      <w:pPr>
        <w:spacing w:after="0" w:line="240" w:lineRule="auto"/>
        <w:ind w:firstLine="708"/>
        <w:rPr>
          <w:rFonts w:ascii="Times New Roman" w:hAnsi="Times New Roman" w:cs="Times New Roman"/>
          <w:b/>
          <w:sz w:val="28"/>
          <w:szCs w:val="28"/>
          <w:u w:val="single"/>
        </w:rPr>
      </w:pPr>
    </w:p>
    <w:p w14:paraId="60F383EB" w14:textId="77777777" w:rsidR="00F21D7E" w:rsidRPr="00C94760" w:rsidRDefault="00F21D7E" w:rsidP="00F21D7E">
      <w:pPr>
        <w:spacing w:after="0" w:line="240" w:lineRule="auto"/>
        <w:ind w:firstLine="708"/>
        <w:jc w:val="both"/>
        <w:rPr>
          <w:rFonts w:ascii="Times New Roman" w:hAnsi="Times New Roman" w:cs="Times New Roman"/>
          <w:b/>
          <w:sz w:val="28"/>
          <w:szCs w:val="28"/>
          <w:u w:val="single"/>
        </w:rPr>
      </w:pPr>
      <w:r w:rsidRPr="00C94760">
        <w:rPr>
          <w:rFonts w:ascii="Times New Roman" w:hAnsi="Times New Roman" w:cs="Times New Roman"/>
          <w:b/>
          <w:sz w:val="28"/>
          <w:szCs w:val="28"/>
          <w:u w:val="single"/>
        </w:rPr>
        <w:t>Бюджетна звітність:</w:t>
      </w:r>
    </w:p>
    <w:p w14:paraId="7918B984" w14:textId="77777777" w:rsidR="00F21D7E" w:rsidRPr="00C94760" w:rsidRDefault="00F21D7E" w:rsidP="00F21D7E">
      <w:pPr>
        <w:spacing w:after="0" w:line="240" w:lineRule="auto"/>
        <w:ind w:firstLine="708"/>
        <w:jc w:val="both"/>
        <w:rPr>
          <w:rFonts w:ascii="Times New Roman" w:hAnsi="Times New Roman" w:cs="Times New Roman"/>
          <w:b/>
          <w:sz w:val="28"/>
          <w:szCs w:val="28"/>
          <w:u w:val="single"/>
        </w:rPr>
      </w:pPr>
    </w:p>
    <w:p w14:paraId="4491F36A" w14:textId="33A22807" w:rsidR="00F21D7E" w:rsidRPr="00C94760" w:rsidRDefault="0054385E" w:rsidP="00F21D7E">
      <w:pPr>
        <w:spacing w:after="0"/>
        <w:ind w:firstLine="426"/>
        <w:jc w:val="both"/>
        <w:rPr>
          <w:rFonts w:ascii="Times New Roman" w:hAnsi="Times New Roman" w:cs="Times New Roman"/>
          <w:sz w:val="28"/>
          <w:szCs w:val="28"/>
          <w:lang w:val="ru-RU"/>
        </w:rPr>
      </w:pPr>
      <w:r>
        <w:rPr>
          <w:rFonts w:ascii="Times New Roman" w:hAnsi="Times New Roman" w:cs="Times New Roman"/>
          <w:sz w:val="28"/>
        </w:rPr>
        <w:t xml:space="preserve">  </w:t>
      </w:r>
      <w:r w:rsidR="00F21D7E" w:rsidRPr="00C94760">
        <w:rPr>
          <w:rFonts w:ascii="Times New Roman" w:hAnsi="Times New Roman" w:cs="Times New Roman"/>
          <w:sz w:val="28"/>
        </w:rPr>
        <w:t>1. Додаток 1.</w:t>
      </w:r>
      <w:r w:rsidR="00F21D7E" w:rsidRPr="00C94760">
        <w:rPr>
          <w:rFonts w:ascii="Times New Roman" w:hAnsi="Times New Roman" w:cs="Times New Roman"/>
          <w:sz w:val="28"/>
          <w:szCs w:val="28"/>
        </w:rPr>
        <w:t xml:space="preserve"> Звіт про надходження та використання коштів загального фонду КПКВК </w:t>
      </w:r>
      <w:r w:rsidR="00F21D7E" w:rsidRPr="00C94760">
        <w:rPr>
          <w:rFonts w:ascii="Times New Roman" w:hAnsi="Times New Roman" w:cs="Times New Roman"/>
          <w:sz w:val="28"/>
          <w:szCs w:val="28"/>
          <w:lang w:val="ru-RU"/>
        </w:rPr>
        <w:t>0120180</w:t>
      </w:r>
      <w:r w:rsidR="00F21D7E" w:rsidRPr="00C94760">
        <w:rPr>
          <w:rFonts w:ascii="Times New Roman" w:hAnsi="Times New Roman" w:cs="Times New Roman"/>
          <w:sz w:val="28"/>
          <w:szCs w:val="28"/>
        </w:rPr>
        <w:t xml:space="preserve"> «Інша діяльність у сфері державного управління»</w:t>
      </w:r>
      <w:r w:rsidR="00F21D7E" w:rsidRPr="00C94760">
        <w:rPr>
          <w:rFonts w:ascii="Times New Roman" w:hAnsi="Times New Roman" w:cs="Times New Roman"/>
          <w:sz w:val="28"/>
          <w:szCs w:val="28"/>
          <w:lang w:val="ru-RU"/>
        </w:rPr>
        <w:t xml:space="preserve"> </w:t>
      </w:r>
      <w:r w:rsidR="00F21D7E" w:rsidRPr="00C94760">
        <w:rPr>
          <w:rFonts w:ascii="Times New Roman" w:hAnsi="Times New Roman" w:cs="Times New Roman"/>
          <w:sz w:val="28"/>
          <w:szCs w:val="28"/>
        </w:rPr>
        <w:t xml:space="preserve"> (форма №2м)</w:t>
      </w:r>
      <w:r w:rsidR="00F21D7E" w:rsidRPr="00C94760">
        <w:rPr>
          <w:rFonts w:ascii="Times New Roman" w:hAnsi="Times New Roman" w:cs="Times New Roman"/>
          <w:sz w:val="28"/>
          <w:szCs w:val="28"/>
          <w:lang w:val="ru-RU"/>
        </w:rPr>
        <w:t>.</w:t>
      </w:r>
    </w:p>
    <w:p w14:paraId="2E340A17" w14:textId="77777777" w:rsidR="00F21D7E" w:rsidRPr="00C94760" w:rsidRDefault="00F21D7E" w:rsidP="00F21D7E">
      <w:pPr>
        <w:spacing w:after="0"/>
        <w:ind w:firstLine="426"/>
        <w:jc w:val="both"/>
        <w:rPr>
          <w:rFonts w:ascii="Times New Roman" w:hAnsi="Times New Roman" w:cs="Times New Roman"/>
          <w:sz w:val="28"/>
          <w:szCs w:val="28"/>
          <w:lang w:val="ru-RU"/>
        </w:rPr>
      </w:pPr>
      <w:r w:rsidRPr="00C94760">
        <w:rPr>
          <w:rFonts w:ascii="Times New Roman" w:hAnsi="Times New Roman" w:cs="Times New Roman"/>
          <w:sz w:val="28"/>
          <w:szCs w:val="28"/>
          <w:lang w:val="ru-RU"/>
        </w:rPr>
        <w:t xml:space="preserve">  2. Додаток 1. Звіт про надходження та використання коштів загального фонду КПКВК 0127693 «Інша </w:t>
      </w:r>
      <w:r w:rsidRPr="00C94760">
        <w:rPr>
          <w:rFonts w:ascii="Times New Roman" w:hAnsi="Times New Roman" w:cs="Times New Roman"/>
          <w:sz w:val="28"/>
          <w:szCs w:val="28"/>
        </w:rPr>
        <w:t>заходи пов</w:t>
      </w:r>
      <w:r w:rsidRPr="00C94760">
        <w:rPr>
          <w:rFonts w:ascii="Times New Roman" w:hAnsi="Times New Roman" w:cs="Times New Roman"/>
          <w:sz w:val="28"/>
          <w:szCs w:val="28"/>
          <w:lang w:val="ru-RU"/>
        </w:rPr>
        <w:t xml:space="preserve">’язані з економічною </w:t>
      </w:r>
      <w:proofErr w:type="gramStart"/>
      <w:r w:rsidRPr="00C94760">
        <w:rPr>
          <w:rFonts w:ascii="Times New Roman" w:hAnsi="Times New Roman" w:cs="Times New Roman"/>
          <w:sz w:val="28"/>
          <w:szCs w:val="28"/>
          <w:lang w:val="ru-RU"/>
        </w:rPr>
        <w:t>діяльностю»  (</w:t>
      </w:r>
      <w:proofErr w:type="gramEnd"/>
      <w:r w:rsidRPr="00C94760">
        <w:rPr>
          <w:rFonts w:ascii="Times New Roman" w:hAnsi="Times New Roman" w:cs="Times New Roman"/>
          <w:sz w:val="28"/>
          <w:szCs w:val="28"/>
          <w:lang w:val="ru-RU"/>
        </w:rPr>
        <w:t>форма №2м).</w:t>
      </w:r>
    </w:p>
    <w:p w14:paraId="1D73F35E" w14:textId="77777777" w:rsidR="00F21D7E" w:rsidRPr="00C94760" w:rsidRDefault="00F21D7E" w:rsidP="00F21D7E">
      <w:pPr>
        <w:spacing w:after="0"/>
        <w:ind w:firstLine="426"/>
        <w:jc w:val="both"/>
        <w:rPr>
          <w:rFonts w:ascii="Times New Roman" w:hAnsi="Times New Roman" w:cs="Times New Roman"/>
          <w:sz w:val="28"/>
          <w:szCs w:val="28"/>
          <w:lang w:val="ru-RU"/>
        </w:rPr>
      </w:pPr>
      <w:bookmarkStart w:id="2" w:name="_Hlk124846480"/>
      <w:r w:rsidRPr="00C94760">
        <w:rPr>
          <w:rFonts w:ascii="Times New Roman" w:hAnsi="Times New Roman" w:cs="Times New Roman"/>
          <w:sz w:val="28"/>
          <w:szCs w:val="28"/>
          <w:lang w:val="ru-RU"/>
        </w:rPr>
        <w:t xml:space="preserve">  3. Додаток 1. Звіт про надходження та використання коштів загального фонду КПКВК 0128723 «</w:t>
      </w:r>
      <w:bookmarkStart w:id="3" w:name="_Hlk124847487"/>
      <w:r w:rsidRPr="00C94760">
        <w:rPr>
          <w:rFonts w:ascii="Times New Roman" w:hAnsi="Times New Roman" w:cs="Times New Roman"/>
          <w:sz w:val="28"/>
          <w:szCs w:val="28"/>
          <w:lang w:val="ru-RU"/>
        </w:rPr>
        <w:t xml:space="preserve">Заходи із запобігання та ліквідації наслідків надзвичайної ситації у будівлі закладу культури, мистецтва за рахунок коштів резервного фонду місцевого </w:t>
      </w:r>
      <w:proofErr w:type="gramStart"/>
      <w:r w:rsidRPr="00C10290">
        <w:rPr>
          <w:rFonts w:ascii="Times New Roman" w:hAnsi="Times New Roman" w:cs="Times New Roman"/>
          <w:sz w:val="28"/>
          <w:szCs w:val="28"/>
          <w:u w:val="single"/>
          <w:lang w:val="ru-RU"/>
        </w:rPr>
        <w:t>бюджету</w:t>
      </w:r>
      <w:bookmarkEnd w:id="3"/>
      <w:r w:rsidRPr="00C10290">
        <w:rPr>
          <w:rFonts w:ascii="Times New Roman" w:hAnsi="Times New Roman" w:cs="Times New Roman"/>
          <w:sz w:val="28"/>
          <w:szCs w:val="28"/>
          <w:u w:val="single"/>
          <w:lang w:val="ru-RU"/>
        </w:rPr>
        <w:t>»  (</w:t>
      </w:r>
      <w:proofErr w:type="gramEnd"/>
      <w:r w:rsidRPr="00C94760">
        <w:rPr>
          <w:rFonts w:ascii="Times New Roman" w:hAnsi="Times New Roman" w:cs="Times New Roman"/>
          <w:sz w:val="28"/>
          <w:szCs w:val="28"/>
          <w:lang w:val="ru-RU"/>
        </w:rPr>
        <w:t>форма №2м).</w:t>
      </w:r>
    </w:p>
    <w:bookmarkEnd w:id="2"/>
    <w:p w14:paraId="044C1CEB" w14:textId="77777777" w:rsidR="00F21D7E" w:rsidRPr="00C94760" w:rsidRDefault="00F21D7E" w:rsidP="00F21D7E">
      <w:pPr>
        <w:spacing w:after="0" w:line="240" w:lineRule="auto"/>
        <w:ind w:firstLine="426"/>
        <w:jc w:val="both"/>
        <w:rPr>
          <w:rFonts w:ascii="Times New Roman" w:hAnsi="Times New Roman" w:cs="Times New Roman"/>
          <w:sz w:val="28"/>
          <w:szCs w:val="28"/>
          <w:lang w:val="ru-RU"/>
        </w:rPr>
      </w:pPr>
      <w:r w:rsidRPr="00C94760">
        <w:rPr>
          <w:rFonts w:ascii="Times New Roman" w:hAnsi="Times New Roman" w:cs="Times New Roman"/>
          <w:sz w:val="28"/>
          <w:szCs w:val="28"/>
          <w:lang w:val="ru-RU"/>
        </w:rPr>
        <w:t xml:space="preserve">  4. Додаток 1. Звіт про надходження та використання коштів загального фонду КПКВК 0123230 «Видатки, пов’</w:t>
      </w:r>
      <w:r w:rsidRPr="00C94760">
        <w:rPr>
          <w:rFonts w:ascii="Times New Roman" w:hAnsi="Times New Roman" w:cs="Times New Roman"/>
          <w:sz w:val="28"/>
          <w:szCs w:val="28"/>
        </w:rPr>
        <w:t>язані з наданням підтримки внутрішньо переміщеним та/або евакуйованим особам у зв</w:t>
      </w:r>
      <w:r w:rsidRPr="00C94760">
        <w:rPr>
          <w:rFonts w:ascii="Times New Roman" w:hAnsi="Times New Roman" w:cs="Times New Roman"/>
          <w:sz w:val="28"/>
          <w:szCs w:val="28"/>
          <w:lang w:val="ru-RU"/>
        </w:rPr>
        <w:t>’</w:t>
      </w:r>
      <w:r w:rsidRPr="00C94760">
        <w:rPr>
          <w:rFonts w:ascii="Times New Roman" w:hAnsi="Times New Roman" w:cs="Times New Roman"/>
          <w:sz w:val="28"/>
          <w:szCs w:val="28"/>
        </w:rPr>
        <w:t xml:space="preserve">язку з введенням воєнного </w:t>
      </w:r>
      <w:proofErr w:type="gramStart"/>
      <w:r w:rsidRPr="00C94760">
        <w:rPr>
          <w:rFonts w:ascii="Times New Roman" w:hAnsi="Times New Roman" w:cs="Times New Roman"/>
          <w:sz w:val="28"/>
          <w:szCs w:val="28"/>
        </w:rPr>
        <w:t>стану</w:t>
      </w:r>
      <w:r w:rsidRPr="00C94760">
        <w:rPr>
          <w:rFonts w:ascii="Times New Roman" w:hAnsi="Times New Roman" w:cs="Times New Roman"/>
          <w:sz w:val="28"/>
          <w:szCs w:val="28"/>
          <w:lang w:val="ru-RU"/>
        </w:rPr>
        <w:t>»  (</w:t>
      </w:r>
      <w:proofErr w:type="gramEnd"/>
      <w:r w:rsidRPr="00C94760">
        <w:rPr>
          <w:rFonts w:ascii="Times New Roman" w:hAnsi="Times New Roman" w:cs="Times New Roman"/>
          <w:sz w:val="28"/>
          <w:szCs w:val="28"/>
          <w:lang w:val="ru-RU"/>
        </w:rPr>
        <w:t>форма №2м).</w:t>
      </w:r>
    </w:p>
    <w:p w14:paraId="76FE0696" w14:textId="77777777" w:rsidR="00F21D7E" w:rsidRPr="00C94760" w:rsidRDefault="00F21D7E" w:rsidP="00F21D7E">
      <w:pPr>
        <w:spacing w:after="0" w:line="240" w:lineRule="auto"/>
        <w:ind w:firstLine="708"/>
        <w:jc w:val="both"/>
        <w:rPr>
          <w:rFonts w:ascii="Times New Roman" w:hAnsi="Times New Roman" w:cs="Times New Roman"/>
          <w:sz w:val="28"/>
          <w:szCs w:val="28"/>
          <w:lang w:val="ru-RU"/>
        </w:rPr>
      </w:pPr>
      <w:r w:rsidRPr="00C94760">
        <w:rPr>
          <w:rFonts w:ascii="Times New Roman" w:hAnsi="Times New Roman" w:cs="Times New Roman"/>
          <w:sz w:val="28"/>
          <w:szCs w:val="28"/>
        </w:rPr>
        <w:t xml:space="preserve">5. </w:t>
      </w:r>
      <w:r w:rsidRPr="00C94760">
        <w:rPr>
          <w:rFonts w:ascii="Times New Roman" w:hAnsi="Times New Roman" w:cs="Times New Roman"/>
          <w:sz w:val="28"/>
        </w:rPr>
        <w:t>Додаток 2.</w:t>
      </w:r>
      <w:r w:rsidRPr="00C94760">
        <w:rPr>
          <w:rFonts w:ascii="Times New Roman" w:hAnsi="Times New Roman" w:cs="Times New Roman"/>
          <w:sz w:val="28"/>
          <w:szCs w:val="28"/>
        </w:rPr>
        <w:t xml:space="preserve"> Звіт про надходження і використання коштів, отриманих як плата за послуги КПКВК </w:t>
      </w:r>
      <w:r w:rsidRPr="00C94760">
        <w:rPr>
          <w:rFonts w:ascii="Times New Roman" w:hAnsi="Times New Roman" w:cs="Times New Roman"/>
          <w:sz w:val="28"/>
          <w:szCs w:val="28"/>
          <w:lang w:val="ru-RU"/>
        </w:rPr>
        <w:t>0120180</w:t>
      </w:r>
      <w:r w:rsidRPr="00C94760">
        <w:rPr>
          <w:rFonts w:ascii="Times New Roman" w:hAnsi="Times New Roman" w:cs="Times New Roman"/>
          <w:sz w:val="28"/>
          <w:szCs w:val="28"/>
        </w:rPr>
        <w:t xml:space="preserve"> «Інша діяльність у сфері державного управління»   (форма №4-1м)</w:t>
      </w:r>
      <w:r w:rsidRPr="00C94760">
        <w:rPr>
          <w:rFonts w:ascii="Times New Roman" w:hAnsi="Times New Roman" w:cs="Times New Roman"/>
          <w:sz w:val="28"/>
          <w:szCs w:val="28"/>
          <w:lang w:val="ru-RU"/>
        </w:rPr>
        <w:t>.</w:t>
      </w:r>
      <w:r w:rsidRPr="00C94760">
        <w:rPr>
          <w:rFonts w:ascii="Times New Roman" w:hAnsi="Times New Roman" w:cs="Times New Roman"/>
          <w:sz w:val="28"/>
          <w:szCs w:val="28"/>
        </w:rPr>
        <w:t xml:space="preserve">  </w:t>
      </w:r>
    </w:p>
    <w:p w14:paraId="0A4F9092"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6. Додаток 4. Звіт про надходження і використання інших надходжень спеціального фонду КПКВК 0120180 «Інша діяльність у сфері державного управління»   (форма №4-3м)</w:t>
      </w:r>
      <w:r w:rsidRPr="00C94760">
        <w:rPr>
          <w:rFonts w:ascii="Times New Roman" w:hAnsi="Times New Roman" w:cs="Times New Roman"/>
          <w:sz w:val="28"/>
          <w:szCs w:val="28"/>
          <w:lang w:val="ru-RU"/>
        </w:rPr>
        <w:t>.</w:t>
      </w:r>
      <w:r w:rsidRPr="00C94760">
        <w:rPr>
          <w:rFonts w:ascii="Times New Roman" w:hAnsi="Times New Roman" w:cs="Times New Roman"/>
          <w:sz w:val="28"/>
          <w:szCs w:val="28"/>
        </w:rPr>
        <w:t xml:space="preserve">  </w:t>
      </w:r>
    </w:p>
    <w:p w14:paraId="2969F00E"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 xml:space="preserve">7. Додаток 4. Звіт про надходження і використання інших надходжень спеціального фонду КПКВК 0128240 «Заходи та роботи з територіальної оборони»   (форма №4-3м).  </w:t>
      </w:r>
    </w:p>
    <w:p w14:paraId="602B19B5"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 xml:space="preserve">8. Додаток 4. Звіт про надходження і використання інших надходжень спеціального фонду КПКВК 0123230 «Видатки, пов’язані з наданням підтримки внутрішньо переміщеним та/або евакуйованим особам у зв’язку з введенням воєнного стану»   (форма №4-3м).  </w:t>
      </w:r>
    </w:p>
    <w:p w14:paraId="70861FAD" w14:textId="77777777" w:rsidR="00F21D7E" w:rsidRPr="00C94760" w:rsidRDefault="00F21D7E" w:rsidP="00F21D7E">
      <w:pPr>
        <w:spacing w:after="0" w:line="240" w:lineRule="auto"/>
        <w:ind w:firstLine="708"/>
        <w:jc w:val="both"/>
        <w:rPr>
          <w:rFonts w:ascii="Times New Roman" w:hAnsi="Times New Roman" w:cs="Times New Roman"/>
          <w:sz w:val="28"/>
          <w:szCs w:val="28"/>
        </w:rPr>
      </w:pPr>
      <w:bookmarkStart w:id="4" w:name="_Hlk124846797"/>
      <w:r w:rsidRPr="00C94760">
        <w:rPr>
          <w:rFonts w:ascii="Times New Roman" w:hAnsi="Times New Roman" w:cs="Times New Roman"/>
          <w:sz w:val="28"/>
          <w:szCs w:val="28"/>
        </w:rPr>
        <w:t xml:space="preserve">9. Додаток 4. Звіт про надходження і використання інших надходжень спеціального фонду КПКВК 0127363 «Виконання інвестиційних проектів в рамках здійснення заходів щодо соціально-економічного розвитку окремих територій»   (форма №4-3м).  </w:t>
      </w:r>
    </w:p>
    <w:bookmarkEnd w:id="4"/>
    <w:p w14:paraId="647A1167"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 xml:space="preserve">10. Додаток 4. Звіт про надходження і використання інших надходжень спеціального фонду КПКВК 0128230 </w:t>
      </w:r>
      <w:bookmarkStart w:id="5" w:name="_Hlk124847405"/>
      <w:r w:rsidRPr="00C94760">
        <w:rPr>
          <w:rFonts w:ascii="Times New Roman" w:hAnsi="Times New Roman" w:cs="Times New Roman"/>
          <w:sz w:val="28"/>
          <w:szCs w:val="28"/>
        </w:rPr>
        <w:t>«Інші заходи громадського порядку та безпеки»</w:t>
      </w:r>
      <w:bookmarkEnd w:id="5"/>
      <w:r w:rsidRPr="00C94760">
        <w:rPr>
          <w:rFonts w:ascii="Times New Roman" w:hAnsi="Times New Roman" w:cs="Times New Roman"/>
          <w:sz w:val="28"/>
          <w:szCs w:val="28"/>
        </w:rPr>
        <w:t xml:space="preserve">   (форма №4-3м).  </w:t>
      </w:r>
    </w:p>
    <w:p w14:paraId="39FA8970"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rPr>
        <w:t>11. Додаток</w:t>
      </w:r>
      <w:r w:rsidRPr="00C94760">
        <w:rPr>
          <w:rFonts w:ascii="Times New Roman" w:hAnsi="Times New Roman" w:cs="Times New Roman"/>
          <w:sz w:val="28"/>
          <w:lang w:val="ru-RU"/>
        </w:rPr>
        <w:t xml:space="preserve"> </w:t>
      </w:r>
      <w:r w:rsidRPr="00C94760">
        <w:rPr>
          <w:rFonts w:ascii="Times New Roman" w:hAnsi="Times New Roman" w:cs="Times New Roman"/>
          <w:sz w:val="28"/>
        </w:rPr>
        <w:t>7.</w:t>
      </w:r>
      <w:r w:rsidRPr="00C94760">
        <w:rPr>
          <w:rFonts w:ascii="Times New Roman" w:hAnsi="Times New Roman" w:cs="Times New Roman"/>
          <w:sz w:val="28"/>
          <w:szCs w:val="28"/>
        </w:rPr>
        <w:t xml:space="preserve"> Звіт про заборгованість за бюджетними коштами КПКВК  0120180 «Інша діяльність у сфері державного управління»    (форма  №7м) за </w:t>
      </w:r>
      <w:r w:rsidRPr="00C94760">
        <w:rPr>
          <w:rFonts w:ascii="Times New Roman" w:hAnsi="Times New Roman" w:cs="Times New Roman"/>
          <w:color w:val="000000"/>
          <w:sz w:val="20"/>
          <w:szCs w:val="20"/>
          <w:shd w:val="clear" w:color="auto" w:fill="FFFFFF"/>
        </w:rPr>
        <w:t xml:space="preserve"> </w:t>
      </w:r>
      <w:r w:rsidRPr="00C94760">
        <w:rPr>
          <w:rFonts w:ascii="Times New Roman" w:hAnsi="Times New Roman" w:cs="Times New Roman"/>
          <w:color w:val="000000"/>
          <w:sz w:val="28"/>
          <w:szCs w:val="28"/>
          <w:shd w:val="clear" w:color="auto" w:fill="FFFFFF"/>
        </w:rPr>
        <w:t>коштами загального фонду.</w:t>
      </w:r>
    </w:p>
    <w:p w14:paraId="5B77728A" w14:textId="77777777" w:rsidR="00F21D7E" w:rsidRPr="00C94760" w:rsidRDefault="00F21D7E" w:rsidP="00F21D7E">
      <w:pPr>
        <w:spacing w:after="0" w:line="240" w:lineRule="auto"/>
        <w:ind w:firstLine="708"/>
        <w:jc w:val="both"/>
        <w:rPr>
          <w:rFonts w:ascii="Times New Roman" w:hAnsi="Times New Roman" w:cs="Times New Roman"/>
          <w:color w:val="000000"/>
          <w:sz w:val="28"/>
          <w:szCs w:val="28"/>
          <w:shd w:val="clear" w:color="auto" w:fill="FFFFFF"/>
        </w:rPr>
      </w:pPr>
      <w:r w:rsidRPr="00C94760">
        <w:rPr>
          <w:rFonts w:ascii="Times New Roman" w:hAnsi="Times New Roman" w:cs="Times New Roman"/>
          <w:sz w:val="28"/>
        </w:rPr>
        <w:t>12. Додаток</w:t>
      </w:r>
      <w:r w:rsidRPr="00C94760">
        <w:rPr>
          <w:rFonts w:ascii="Times New Roman" w:hAnsi="Times New Roman" w:cs="Times New Roman"/>
          <w:sz w:val="28"/>
          <w:lang w:val="ru-RU"/>
        </w:rPr>
        <w:t xml:space="preserve"> </w:t>
      </w:r>
      <w:r w:rsidRPr="00C94760">
        <w:rPr>
          <w:rFonts w:ascii="Times New Roman" w:hAnsi="Times New Roman" w:cs="Times New Roman"/>
          <w:sz w:val="28"/>
        </w:rPr>
        <w:t>7.</w:t>
      </w:r>
      <w:r w:rsidRPr="00C94760">
        <w:rPr>
          <w:rFonts w:ascii="Times New Roman" w:hAnsi="Times New Roman" w:cs="Times New Roman"/>
          <w:sz w:val="28"/>
          <w:szCs w:val="28"/>
        </w:rPr>
        <w:t xml:space="preserve"> Звіт про заборгованість за бюджетними коштами КПКВК  0120180 «Інша діяльність у сфері державного управління»    (форма  №7м) за </w:t>
      </w:r>
      <w:r w:rsidRPr="00C94760">
        <w:rPr>
          <w:rFonts w:ascii="Times New Roman" w:hAnsi="Times New Roman" w:cs="Times New Roman"/>
          <w:color w:val="000000"/>
          <w:sz w:val="20"/>
          <w:szCs w:val="20"/>
          <w:shd w:val="clear" w:color="auto" w:fill="FFFFFF"/>
        </w:rPr>
        <w:t xml:space="preserve"> </w:t>
      </w:r>
      <w:r w:rsidRPr="00C94760">
        <w:rPr>
          <w:rFonts w:ascii="Times New Roman" w:hAnsi="Times New Roman" w:cs="Times New Roman"/>
          <w:color w:val="000000"/>
          <w:sz w:val="28"/>
          <w:szCs w:val="28"/>
          <w:shd w:val="clear" w:color="auto" w:fill="FFFFFF"/>
        </w:rPr>
        <w:t>коштами спеціального фонду.</w:t>
      </w:r>
    </w:p>
    <w:p w14:paraId="107204B5" w14:textId="77777777" w:rsidR="00F21D7E" w:rsidRPr="00C94760" w:rsidRDefault="00F21D7E" w:rsidP="00F21D7E">
      <w:pPr>
        <w:spacing w:after="0" w:line="240" w:lineRule="auto"/>
        <w:ind w:firstLine="708"/>
        <w:jc w:val="both"/>
        <w:rPr>
          <w:rFonts w:ascii="Times New Roman" w:hAnsi="Times New Roman" w:cs="Times New Roman"/>
          <w:color w:val="000000"/>
          <w:sz w:val="28"/>
          <w:szCs w:val="28"/>
          <w:shd w:val="clear" w:color="auto" w:fill="FFFFFF"/>
        </w:rPr>
      </w:pPr>
      <w:r w:rsidRPr="00C94760">
        <w:rPr>
          <w:rFonts w:ascii="Times New Roman" w:hAnsi="Times New Roman" w:cs="Times New Roman"/>
          <w:sz w:val="28"/>
        </w:rPr>
        <w:t>13. Додаток</w:t>
      </w:r>
      <w:r w:rsidRPr="00C94760">
        <w:rPr>
          <w:rFonts w:ascii="Times New Roman" w:hAnsi="Times New Roman" w:cs="Times New Roman"/>
          <w:sz w:val="28"/>
          <w:lang w:val="ru-RU"/>
        </w:rPr>
        <w:t xml:space="preserve"> </w:t>
      </w:r>
      <w:r w:rsidRPr="00C94760">
        <w:rPr>
          <w:rFonts w:ascii="Times New Roman" w:hAnsi="Times New Roman" w:cs="Times New Roman"/>
          <w:sz w:val="28"/>
        </w:rPr>
        <w:t>7.</w:t>
      </w:r>
      <w:r w:rsidRPr="00C94760">
        <w:rPr>
          <w:rFonts w:ascii="Times New Roman" w:hAnsi="Times New Roman" w:cs="Times New Roman"/>
          <w:sz w:val="28"/>
          <w:szCs w:val="28"/>
        </w:rPr>
        <w:t xml:space="preserve"> Звіт про заборгованість за бюджетними коштами КПКВК 0128240 «Заходи та роботи з територіальної оборони» (форма  №7м) за </w:t>
      </w:r>
      <w:r w:rsidRPr="00C94760">
        <w:rPr>
          <w:rFonts w:ascii="Times New Roman" w:hAnsi="Times New Roman" w:cs="Times New Roman"/>
          <w:color w:val="000000"/>
          <w:sz w:val="20"/>
          <w:szCs w:val="20"/>
          <w:shd w:val="clear" w:color="auto" w:fill="FFFFFF"/>
        </w:rPr>
        <w:t xml:space="preserve"> </w:t>
      </w:r>
      <w:r w:rsidRPr="00C94760">
        <w:rPr>
          <w:rFonts w:ascii="Times New Roman" w:hAnsi="Times New Roman" w:cs="Times New Roman"/>
          <w:color w:val="000000"/>
          <w:sz w:val="28"/>
          <w:szCs w:val="28"/>
          <w:shd w:val="clear" w:color="auto" w:fill="FFFFFF"/>
        </w:rPr>
        <w:t>коштами спеціального фонду.</w:t>
      </w:r>
    </w:p>
    <w:p w14:paraId="012B4ECD"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 xml:space="preserve">14.  </w:t>
      </w:r>
      <w:r w:rsidRPr="00C94760">
        <w:rPr>
          <w:rFonts w:ascii="Times New Roman" w:hAnsi="Times New Roman" w:cs="Times New Roman"/>
          <w:sz w:val="28"/>
        </w:rPr>
        <w:t>Додаток 10.</w:t>
      </w:r>
      <w:r w:rsidRPr="00C94760">
        <w:rPr>
          <w:rFonts w:ascii="Times New Roman" w:hAnsi="Times New Roman" w:cs="Times New Roman"/>
          <w:sz w:val="28"/>
          <w:szCs w:val="28"/>
        </w:rPr>
        <w:t xml:space="preserve"> Пояснювальна записка </w:t>
      </w:r>
    </w:p>
    <w:p w14:paraId="757AC70A" w14:textId="77777777" w:rsidR="00F21D7E" w:rsidRPr="00C94760" w:rsidRDefault="00F21D7E" w:rsidP="00F21D7E">
      <w:pPr>
        <w:spacing w:after="0" w:line="240" w:lineRule="auto"/>
        <w:ind w:firstLine="708"/>
        <w:jc w:val="both"/>
        <w:rPr>
          <w:rFonts w:ascii="Times New Roman" w:hAnsi="Times New Roman" w:cs="Times New Roman"/>
          <w:sz w:val="28"/>
          <w:szCs w:val="28"/>
        </w:rPr>
      </w:pPr>
      <w:r w:rsidRPr="00C94760">
        <w:rPr>
          <w:rFonts w:ascii="Times New Roman" w:hAnsi="Times New Roman" w:cs="Times New Roman"/>
          <w:sz w:val="28"/>
          <w:szCs w:val="28"/>
        </w:rPr>
        <w:t>15. Додаток  16.</w:t>
      </w:r>
      <w:r>
        <w:rPr>
          <w:rFonts w:ascii="Times New Roman" w:hAnsi="Times New Roman" w:cs="Times New Roman"/>
          <w:sz w:val="28"/>
          <w:szCs w:val="28"/>
        </w:rPr>
        <w:t xml:space="preserve"> </w:t>
      </w:r>
      <w:r w:rsidRPr="00C94760">
        <w:rPr>
          <w:rFonts w:ascii="Times New Roman" w:hAnsi="Times New Roman" w:cs="Times New Roman"/>
          <w:color w:val="000000"/>
          <w:sz w:val="28"/>
          <w:szCs w:val="28"/>
          <w:shd w:val="clear" w:color="auto" w:fill="FFFFFF"/>
        </w:rPr>
        <w:t>Довідка про причини виникнення простроченої кредиторської заборгованості загального фонду" (додаток 16)</w:t>
      </w:r>
    </w:p>
    <w:p w14:paraId="0232D029" w14:textId="081E28BA" w:rsidR="00F21D7E" w:rsidRDefault="00F21D7E" w:rsidP="00F21D7E">
      <w:pPr>
        <w:spacing w:after="0" w:line="240" w:lineRule="auto"/>
        <w:jc w:val="both"/>
        <w:rPr>
          <w:rFonts w:ascii="Times New Roman" w:hAnsi="Times New Roman" w:cs="Times New Roman"/>
          <w:color w:val="000000"/>
          <w:sz w:val="28"/>
          <w:szCs w:val="28"/>
          <w:shd w:val="clear" w:color="auto" w:fill="FFFFFF"/>
        </w:rPr>
      </w:pPr>
      <w:r w:rsidRPr="00C94760">
        <w:rPr>
          <w:rFonts w:ascii="Times New Roman" w:hAnsi="Times New Roman" w:cs="Times New Roman"/>
          <w:sz w:val="28"/>
          <w:szCs w:val="28"/>
        </w:rPr>
        <w:t xml:space="preserve">          16. Додаток  20. </w:t>
      </w:r>
      <w:r w:rsidRPr="00C94760">
        <w:rPr>
          <w:rFonts w:ascii="Times New Roman" w:hAnsi="Times New Roman" w:cs="Times New Roman"/>
          <w:color w:val="000000"/>
          <w:sz w:val="28"/>
          <w:szCs w:val="28"/>
          <w:shd w:val="clear" w:color="auto" w:fill="FFFFFF"/>
        </w:rPr>
        <w:t>Довідка про дебіторську та кредиторську заборгованість за операціями,  які не відображаються у формі N 7д, N 7м "Звіт про заборгованість за бюджетними коштами" (додаток 20).</w:t>
      </w:r>
    </w:p>
    <w:p w14:paraId="080D1727" w14:textId="77777777" w:rsidR="00192D4C" w:rsidRPr="00C94760" w:rsidRDefault="00192D4C" w:rsidP="00F21D7E">
      <w:pPr>
        <w:spacing w:after="0" w:line="240" w:lineRule="auto"/>
        <w:jc w:val="both"/>
        <w:rPr>
          <w:rFonts w:ascii="Times New Roman" w:hAnsi="Times New Roman" w:cs="Times New Roman"/>
          <w:color w:val="000000"/>
          <w:sz w:val="28"/>
          <w:szCs w:val="28"/>
          <w:shd w:val="clear" w:color="auto" w:fill="FFFFFF"/>
          <w:lang w:val="ru-RU"/>
        </w:rPr>
      </w:pPr>
    </w:p>
    <w:p w14:paraId="726867C5" w14:textId="3609C1FD" w:rsidR="00F21D7E" w:rsidRDefault="00192D4C" w:rsidP="00F21D7E">
      <w:pPr>
        <w:spacing w:after="0" w:line="240" w:lineRule="auto"/>
        <w:ind w:firstLine="360"/>
        <w:jc w:val="both"/>
        <w:rPr>
          <w:rFonts w:ascii="Times New Roman" w:hAnsi="Times New Roman"/>
          <w:sz w:val="28"/>
          <w:lang w:val="ru-RU"/>
        </w:rPr>
      </w:pPr>
      <w:r>
        <w:rPr>
          <w:rFonts w:ascii="Times New Roman" w:hAnsi="Times New Roman"/>
          <w:sz w:val="28"/>
          <w:lang w:val="ru-RU"/>
        </w:rPr>
        <w:t xml:space="preserve">     </w:t>
      </w:r>
      <w:r w:rsidR="00F21D7E" w:rsidRPr="008827EB">
        <w:rPr>
          <w:rFonts w:ascii="Times New Roman" w:hAnsi="Times New Roman"/>
          <w:sz w:val="28"/>
          <w:lang w:val="ru-RU"/>
        </w:rPr>
        <w:t xml:space="preserve">Перелік номерів додатків за формами, які не подаються у зв’язку з відсутністю </w:t>
      </w:r>
      <w:proofErr w:type="gramStart"/>
      <w:r w:rsidR="00F21D7E" w:rsidRPr="008827EB">
        <w:rPr>
          <w:rFonts w:ascii="Times New Roman" w:hAnsi="Times New Roman"/>
          <w:sz w:val="28"/>
          <w:lang w:val="ru-RU"/>
        </w:rPr>
        <w:t>показників :</w:t>
      </w:r>
      <w:proofErr w:type="gramEnd"/>
    </w:p>
    <w:p w14:paraId="6EF8F8C0" w14:textId="77777777" w:rsidR="00192D4C" w:rsidRPr="008827EB" w:rsidRDefault="00192D4C" w:rsidP="00F21D7E">
      <w:pPr>
        <w:spacing w:after="0" w:line="240" w:lineRule="auto"/>
        <w:ind w:firstLine="360"/>
        <w:jc w:val="both"/>
        <w:rPr>
          <w:rFonts w:ascii="Times New Roman" w:hAnsi="Times New Roman"/>
          <w:sz w:val="28"/>
          <w:lang w:val="ru-RU"/>
        </w:rPr>
      </w:pPr>
    </w:p>
    <w:p w14:paraId="2A61D739"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4. Звіт про надходження і використання інших надходжень спеціального фонду КПКВ 0127321</w:t>
      </w:r>
      <w:r>
        <w:rPr>
          <w:rFonts w:ascii="Times New Roman" w:hAnsi="Times New Roman"/>
          <w:sz w:val="28"/>
          <w:u w:val="single"/>
          <w:lang w:val="ru-RU"/>
        </w:rPr>
        <w:t xml:space="preserve"> </w:t>
      </w:r>
      <w:r w:rsidRPr="00C94760">
        <w:rPr>
          <w:rFonts w:ascii="Times New Roman" w:hAnsi="Times New Roman"/>
          <w:sz w:val="28"/>
          <w:szCs w:val="28"/>
          <w:u w:val="single"/>
          <w:lang w:val="ru-RU"/>
        </w:rPr>
        <w:t xml:space="preserve">«Будівництво освітніх установ та </w:t>
      </w:r>
      <w:proofErr w:type="gramStart"/>
      <w:r w:rsidRPr="00C94760">
        <w:rPr>
          <w:rFonts w:ascii="Times New Roman" w:hAnsi="Times New Roman"/>
          <w:sz w:val="28"/>
          <w:szCs w:val="28"/>
          <w:u w:val="single"/>
          <w:lang w:val="ru-RU"/>
        </w:rPr>
        <w:t>закладів</w:t>
      </w:r>
      <w:r w:rsidRPr="00C94760">
        <w:rPr>
          <w:rFonts w:ascii="Times New Roman" w:hAnsi="Times New Roman"/>
          <w:sz w:val="28"/>
          <w:u w:val="single"/>
          <w:lang w:val="ru-RU"/>
        </w:rPr>
        <w:t xml:space="preserve"> </w:t>
      </w:r>
      <w:r w:rsidRPr="00C94760">
        <w:rPr>
          <w:rFonts w:ascii="Times New Roman" w:hAnsi="Times New Roman"/>
          <w:sz w:val="28"/>
          <w:szCs w:val="28"/>
          <w:u w:val="single"/>
          <w:lang w:val="ru-RU"/>
        </w:rPr>
        <w:t>»</w:t>
      </w:r>
      <w:proofErr w:type="gramEnd"/>
      <w:r w:rsidRPr="00C94760">
        <w:rPr>
          <w:rFonts w:ascii="Times New Roman" w:hAnsi="Times New Roman"/>
          <w:sz w:val="28"/>
          <w:szCs w:val="28"/>
          <w:u w:val="single"/>
          <w:lang w:val="ru-RU"/>
        </w:rPr>
        <w:t xml:space="preserve"> (форма №4-3м);</w:t>
      </w:r>
    </w:p>
    <w:p w14:paraId="068A6A6C"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4. Звіт про надходження і використання інших надходжень спеціального фонду КПКВ 0127322</w:t>
      </w:r>
      <w:r w:rsidRPr="00C94760">
        <w:rPr>
          <w:rFonts w:ascii="Times New Roman" w:hAnsi="Times New Roman"/>
          <w:sz w:val="28"/>
          <w:szCs w:val="28"/>
          <w:u w:val="single"/>
          <w:lang w:val="ru-RU"/>
        </w:rPr>
        <w:t xml:space="preserve">«Будівництво медичних установ та </w:t>
      </w:r>
      <w:proofErr w:type="gramStart"/>
      <w:r w:rsidRPr="00C94760">
        <w:rPr>
          <w:rFonts w:ascii="Times New Roman" w:hAnsi="Times New Roman"/>
          <w:sz w:val="28"/>
          <w:szCs w:val="28"/>
          <w:u w:val="single"/>
          <w:lang w:val="ru-RU"/>
        </w:rPr>
        <w:t>закладів</w:t>
      </w:r>
      <w:r w:rsidRPr="00C94760">
        <w:rPr>
          <w:rFonts w:ascii="Times New Roman" w:hAnsi="Times New Roman"/>
          <w:sz w:val="28"/>
          <w:u w:val="single"/>
          <w:lang w:val="ru-RU"/>
        </w:rPr>
        <w:t xml:space="preserve"> </w:t>
      </w:r>
      <w:r w:rsidRPr="00C94760">
        <w:rPr>
          <w:rFonts w:ascii="Times New Roman" w:hAnsi="Times New Roman"/>
          <w:sz w:val="28"/>
          <w:szCs w:val="28"/>
          <w:u w:val="single"/>
          <w:lang w:val="ru-RU"/>
        </w:rPr>
        <w:t>»</w:t>
      </w:r>
      <w:proofErr w:type="gramEnd"/>
      <w:r w:rsidRPr="00C94760">
        <w:rPr>
          <w:rFonts w:ascii="Times New Roman" w:hAnsi="Times New Roman"/>
          <w:sz w:val="28"/>
          <w:szCs w:val="28"/>
          <w:u w:val="single"/>
          <w:lang w:val="ru-RU"/>
        </w:rPr>
        <w:t xml:space="preserve"> (форма №4-3м);</w:t>
      </w:r>
    </w:p>
    <w:p w14:paraId="07215401" w14:textId="77777777" w:rsidR="00F21D7E" w:rsidRPr="005B5401"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 xml:space="preserve">Додаток 4. Звіт про надходження і використання інших надходжень спеціального фонду КПКВ 0127325 </w:t>
      </w:r>
      <w:r w:rsidRPr="00C94760">
        <w:rPr>
          <w:rFonts w:ascii="Times New Roman" w:hAnsi="Times New Roman"/>
          <w:sz w:val="28"/>
          <w:szCs w:val="28"/>
          <w:u w:val="single"/>
          <w:lang w:val="ru-RU"/>
        </w:rPr>
        <w:t xml:space="preserve">«Будівництво споруд, установ та закладів фізичної культури і </w:t>
      </w:r>
      <w:proofErr w:type="gramStart"/>
      <w:r w:rsidRPr="00C94760">
        <w:rPr>
          <w:rFonts w:ascii="Times New Roman" w:hAnsi="Times New Roman"/>
          <w:sz w:val="28"/>
          <w:szCs w:val="28"/>
          <w:u w:val="single"/>
          <w:lang w:val="ru-RU"/>
        </w:rPr>
        <w:t>спорту</w:t>
      </w:r>
      <w:r w:rsidRPr="00C94760">
        <w:rPr>
          <w:rFonts w:ascii="Times New Roman" w:hAnsi="Times New Roman"/>
          <w:sz w:val="28"/>
          <w:u w:val="single"/>
          <w:lang w:val="ru-RU"/>
        </w:rPr>
        <w:t xml:space="preserve"> </w:t>
      </w:r>
      <w:r w:rsidRPr="00C94760">
        <w:rPr>
          <w:rFonts w:ascii="Times New Roman" w:hAnsi="Times New Roman"/>
          <w:sz w:val="28"/>
          <w:szCs w:val="28"/>
          <w:u w:val="single"/>
          <w:lang w:val="ru-RU"/>
        </w:rPr>
        <w:t>»</w:t>
      </w:r>
      <w:proofErr w:type="gramEnd"/>
      <w:r w:rsidRPr="00C94760">
        <w:rPr>
          <w:rFonts w:ascii="Times New Roman" w:hAnsi="Times New Roman"/>
          <w:sz w:val="28"/>
          <w:szCs w:val="28"/>
          <w:u w:val="single"/>
          <w:lang w:val="ru-RU"/>
        </w:rPr>
        <w:t xml:space="preserve"> (форма №4-3м);</w:t>
      </w:r>
    </w:p>
    <w:p w14:paraId="24A068A1"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szCs w:val="28"/>
          <w:u w:val="single"/>
          <w:lang w:val="ru-RU"/>
        </w:rPr>
        <w:t>Додаток 7 КПКВ 0127322</w:t>
      </w:r>
      <w:bookmarkStart w:id="6" w:name="_Hlk124848273"/>
      <w:r>
        <w:rPr>
          <w:rFonts w:ascii="Times New Roman" w:hAnsi="Times New Roman"/>
          <w:sz w:val="28"/>
          <w:szCs w:val="28"/>
          <w:u w:val="single"/>
          <w:lang w:val="ru-RU"/>
        </w:rPr>
        <w:t xml:space="preserve"> </w:t>
      </w:r>
      <w:r w:rsidRPr="00C94760">
        <w:rPr>
          <w:rFonts w:ascii="Times New Roman" w:hAnsi="Times New Roman"/>
          <w:sz w:val="28"/>
          <w:szCs w:val="28"/>
          <w:u w:val="single"/>
          <w:lang w:val="ru-RU"/>
        </w:rPr>
        <w:t>«</w:t>
      </w:r>
      <w:bookmarkEnd w:id="6"/>
      <w:r w:rsidRPr="00C94760">
        <w:rPr>
          <w:rFonts w:ascii="Times New Roman" w:hAnsi="Times New Roman"/>
          <w:sz w:val="28"/>
          <w:szCs w:val="28"/>
          <w:u w:val="single"/>
          <w:lang w:val="ru-RU"/>
        </w:rPr>
        <w:t xml:space="preserve">Будівництво медичних установ та </w:t>
      </w:r>
      <w:proofErr w:type="gramStart"/>
      <w:r w:rsidRPr="00C94760">
        <w:rPr>
          <w:rFonts w:ascii="Times New Roman" w:hAnsi="Times New Roman"/>
          <w:sz w:val="28"/>
          <w:szCs w:val="28"/>
          <w:u w:val="single"/>
          <w:lang w:val="ru-RU"/>
        </w:rPr>
        <w:t>закладів</w:t>
      </w:r>
      <w:bookmarkStart w:id="7" w:name="_Hlk124848309"/>
      <w:r w:rsidRPr="00C94760">
        <w:rPr>
          <w:rFonts w:ascii="Times New Roman" w:hAnsi="Times New Roman"/>
          <w:sz w:val="28"/>
          <w:szCs w:val="28"/>
          <w:u w:val="single"/>
          <w:lang w:val="ru-RU"/>
        </w:rPr>
        <w:t>»</w:t>
      </w:r>
      <w:bookmarkEnd w:id="7"/>
      <w:r w:rsidRPr="00C94760">
        <w:rPr>
          <w:rFonts w:ascii="Times New Roman" w:hAnsi="Times New Roman"/>
          <w:sz w:val="28"/>
          <w:szCs w:val="28"/>
          <w:u w:val="single"/>
          <w:lang w:val="ru-RU"/>
        </w:rPr>
        <w:t>за</w:t>
      </w:r>
      <w:proofErr w:type="gramEnd"/>
      <w:r w:rsidRPr="00C94760">
        <w:rPr>
          <w:rFonts w:ascii="Times New Roman" w:hAnsi="Times New Roman"/>
          <w:sz w:val="28"/>
          <w:szCs w:val="28"/>
          <w:u w:val="single"/>
          <w:lang w:val="ru-RU"/>
        </w:rPr>
        <w:t xml:space="preserve"> спеціальним фондом;</w:t>
      </w:r>
    </w:p>
    <w:p w14:paraId="38DAC028"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0127693</w:t>
      </w:r>
      <w:r>
        <w:rPr>
          <w:rFonts w:ascii="Times New Roman" w:hAnsi="Times New Roman"/>
          <w:sz w:val="28"/>
          <w:u w:val="single"/>
          <w:lang w:val="ru-RU"/>
        </w:rPr>
        <w:t xml:space="preserve"> </w:t>
      </w:r>
      <w:r w:rsidRPr="00C94760">
        <w:rPr>
          <w:rFonts w:ascii="Times New Roman" w:hAnsi="Times New Roman"/>
          <w:sz w:val="28"/>
          <w:u w:val="single"/>
          <w:lang w:val="ru-RU"/>
        </w:rPr>
        <w:t xml:space="preserve">«Інша заходи пов’язані з економічною </w:t>
      </w:r>
      <w:proofErr w:type="gramStart"/>
      <w:r w:rsidRPr="00C94760">
        <w:rPr>
          <w:rFonts w:ascii="Times New Roman" w:hAnsi="Times New Roman"/>
          <w:sz w:val="28"/>
          <w:u w:val="single"/>
          <w:lang w:val="ru-RU"/>
        </w:rPr>
        <w:t>діяльностю»за</w:t>
      </w:r>
      <w:proofErr w:type="gramEnd"/>
      <w:r w:rsidRPr="00C94760">
        <w:rPr>
          <w:rFonts w:ascii="Times New Roman" w:hAnsi="Times New Roman"/>
          <w:sz w:val="28"/>
          <w:u w:val="single"/>
          <w:lang w:val="ru-RU"/>
        </w:rPr>
        <w:t xml:space="preserve"> загальним фондом;</w:t>
      </w:r>
    </w:p>
    <w:p w14:paraId="3B0A85F0" w14:textId="7177310B"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0127321</w:t>
      </w:r>
      <w:r>
        <w:rPr>
          <w:rFonts w:ascii="Times New Roman" w:hAnsi="Times New Roman"/>
          <w:sz w:val="28"/>
          <w:u w:val="single"/>
          <w:lang w:val="ru-RU"/>
        </w:rPr>
        <w:t xml:space="preserve"> </w:t>
      </w:r>
      <w:r w:rsidRPr="00C94760">
        <w:rPr>
          <w:rFonts w:ascii="Times New Roman" w:hAnsi="Times New Roman"/>
          <w:sz w:val="28"/>
          <w:u w:val="single"/>
          <w:lang w:val="ru-RU"/>
        </w:rPr>
        <w:t>«Будівництво освітніх установ та закладів»</w:t>
      </w:r>
      <w:r w:rsidR="008827EB">
        <w:rPr>
          <w:rFonts w:ascii="Times New Roman" w:hAnsi="Times New Roman"/>
          <w:sz w:val="28"/>
          <w:u w:val="single"/>
          <w:lang w:val="ru-RU"/>
        </w:rPr>
        <w:t xml:space="preserve"> </w:t>
      </w:r>
      <w:r w:rsidRPr="00C94760">
        <w:rPr>
          <w:rFonts w:ascii="Times New Roman" w:hAnsi="Times New Roman"/>
          <w:sz w:val="28"/>
          <w:u w:val="single"/>
          <w:lang w:val="ru-RU"/>
        </w:rPr>
        <w:t>за спеціальним фондом;</w:t>
      </w:r>
    </w:p>
    <w:p w14:paraId="1DC12600"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0127363</w:t>
      </w:r>
      <w:r>
        <w:rPr>
          <w:rFonts w:ascii="Times New Roman" w:hAnsi="Times New Roman"/>
          <w:sz w:val="28"/>
          <w:u w:val="single"/>
          <w:lang w:val="ru-RU"/>
        </w:rPr>
        <w:t xml:space="preserve"> </w:t>
      </w:r>
      <w:r w:rsidRPr="00C94760">
        <w:rPr>
          <w:rFonts w:ascii="Times New Roman" w:hAnsi="Times New Roman"/>
          <w:sz w:val="28"/>
          <w:u w:val="single"/>
          <w:lang w:val="ru-RU"/>
        </w:rPr>
        <w:t xml:space="preserve">«Виконання інвестиційних проектів в рамках здійснення заходів щодо соціально-економічного розвитку окремих </w:t>
      </w:r>
      <w:proofErr w:type="gramStart"/>
      <w:r w:rsidRPr="00C94760">
        <w:rPr>
          <w:rFonts w:ascii="Times New Roman" w:hAnsi="Times New Roman"/>
          <w:sz w:val="28"/>
          <w:u w:val="single"/>
          <w:lang w:val="ru-RU"/>
        </w:rPr>
        <w:t>територій »за</w:t>
      </w:r>
      <w:proofErr w:type="gramEnd"/>
      <w:r w:rsidRPr="00C94760">
        <w:rPr>
          <w:rFonts w:ascii="Times New Roman" w:hAnsi="Times New Roman"/>
          <w:sz w:val="28"/>
          <w:u w:val="single"/>
          <w:lang w:val="ru-RU"/>
        </w:rPr>
        <w:t xml:space="preserve"> спеціальним фондом;</w:t>
      </w:r>
    </w:p>
    <w:p w14:paraId="15DB915D"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0127325</w:t>
      </w:r>
      <w:r>
        <w:rPr>
          <w:rFonts w:ascii="Times New Roman" w:hAnsi="Times New Roman"/>
          <w:sz w:val="28"/>
          <w:u w:val="single"/>
          <w:lang w:val="ru-RU"/>
        </w:rPr>
        <w:t xml:space="preserve"> </w:t>
      </w:r>
      <w:r w:rsidRPr="00C94760">
        <w:rPr>
          <w:rFonts w:ascii="Times New Roman" w:hAnsi="Times New Roman"/>
          <w:sz w:val="28"/>
          <w:u w:val="single"/>
          <w:lang w:val="ru-RU"/>
        </w:rPr>
        <w:t>«Будівництво споруд, установ та закладів фізичної культури і спорту» за спеціальним фондом;</w:t>
      </w:r>
    </w:p>
    <w:p w14:paraId="23645B94"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0123230</w:t>
      </w:r>
      <w:r>
        <w:rPr>
          <w:rFonts w:ascii="Times New Roman" w:hAnsi="Times New Roman"/>
          <w:sz w:val="28"/>
          <w:u w:val="single"/>
          <w:lang w:val="ru-RU"/>
        </w:rPr>
        <w:t xml:space="preserve"> </w:t>
      </w:r>
      <w:r w:rsidRPr="00C94760">
        <w:rPr>
          <w:rFonts w:ascii="Times New Roman" w:hAnsi="Times New Roman"/>
          <w:sz w:val="28"/>
          <w:u w:val="single"/>
          <w:lang w:val="ru-RU"/>
        </w:rPr>
        <w:t>«</w:t>
      </w:r>
      <w:r w:rsidRPr="00C94760">
        <w:rPr>
          <w:rFonts w:ascii="Times New Roman" w:hAnsi="Times New Roman"/>
          <w:sz w:val="28"/>
          <w:szCs w:val="28"/>
          <w:lang w:val="ru-RU"/>
        </w:rPr>
        <w:t>Видатки, пов</w:t>
      </w:r>
      <w:r w:rsidRPr="00C94760">
        <w:rPr>
          <w:rFonts w:ascii="Times New Roman" w:hAnsi="Times New Roman"/>
          <w:sz w:val="28"/>
          <w:szCs w:val="28"/>
        </w:rPr>
        <w:t>’язані з наданням підтримки внутрішньо переміщеним та/або евакуйованим особам у зв’язку з введенням воєнного стану</w:t>
      </w:r>
      <w:r w:rsidRPr="00C94760">
        <w:rPr>
          <w:rFonts w:ascii="Times New Roman" w:hAnsi="Times New Roman"/>
          <w:sz w:val="28"/>
          <w:szCs w:val="28"/>
          <w:lang w:val="ru-RU"/>
        </w:rPr>
        <w:t>»</w:t>
      </w:r>
      <w:r w:rsidRPr="00C94760">
        <w:rPr>
          <w:rFonts w:ascii="Times New Roman" w:hAnsi="Times New Roman"/>
          <w:sz w:val="28"/>
          <w:u w:val="single"/>
          <w:lang w:val="ru-RU"/>
        </w:rPr>
        <w:t xml:space="preserve"> за спеціальним фондом;</w:t>
      </w:r>
    </w:p>
    <w:p w14:paraId="5C19F87B"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0123230</w:t>
      </w:r>
      <w:r>
        <w:rPr>
          <w:rFonts w:ascii="Times New Roman" w:hAnsi="Times New Roman"/>
          <w:sz w:val="28"/>
          <w:u w:val="single"/>
          <w:lang w:val="ru-RU"/>
        </w:rPr>
        <w:t xml:space="preserve"> </w:t>
      </w:r>
      <w:r w:rsidRPr="00C94760">
        <w:rPr>
          <w:rFonts w:ascii="Times New Roman" w:hAnsi="Times New Roman"/>
          <w:sz w:val="28"/>
          <w:szCs w:val="28"/>
          <w:lang w:val="ru-RU"/>
        </w:rPr>
        <w:t>«Видатки, пов</w:t>
      </w:r>
      <w:r w:rsidRPr="00C94760">
        <w:rPr>
          <w:rFonts w:ascii="Times New Roman" w:hAnsi="Times New Roman"/>
          <w:sz w:val="28"/>
          <w:szCs w:val="28"/>
        </w:rPr>
        <w:t>’язані з наданням підтримки внутрішньо переміщеним та/або евакуйованим особам у зв’язку з введенням воєнного стану</w:t>
      </w:r>
      <w:r w:rsidRPr="00C94760">
        <w:rPr>
          <w:rFonts w:ascii="Times New Roman" w:hAnsi="Times New Roman"/>
          <w:sz w:val="28"/>
          <w:szCs w:val="28"/>
          <w:lang w:val="ru-RU"/>
        </w:rPr>
        <w:t>»</w:t>
      </w:r>
      <w:r w:rsidRPr="00C94760">
        <w:rPr>
          <w:rFonts w:ascii="Times New Roman" w:hAnsi="Times New Roman"/>
          <w:sz w:val="28"/>
          <w:u w:val="single"/>
          <w:lang w:val="ru-RU"/>
        </w:rPr>
        <w:t xml:space="preserve"> за загальним фондом;</w:t>
      </w:r>
    </w:p>
    <w:p w14:paraId="6B5E7DF8"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bookmarkStart w:id="8" w:name="_Hlk124847453"/>
      <w:r w:rsidRPr="00C94760">
        <w:rPr>
          <w:rFonts w:ascii="Times New Roman" w:hAnsi="Times New Roman"/>
          <w:sz w:val="28"/>
          <w:u w:val="single"/>
          <w:lang w:val="ru-RU"/>
        </w:rPr>
        <w:t>Додаток 7 КПКВ 0128230</w:t>
      </w:r>
      <w:r>
        <w:rPr>
          <w:rFonts w:ascii="Times New Roman" w:hAnsi="Times New Roman"/>
          <w:sz w:val="28"/>
          <w:u w:val="single"/>
          <w:lang w:val="ru-RU"/>
        </w:rPr>
        <w:t xml:space="preserve"> </w:t>
      </w:r>
      <w:r w:rsidRPr="00C94760">
        <w:rPr>
          <w:rFonts w:ascii="Times New Roman" w:hAnsi="Times New Roman"/>
          <w:sz w:val="28"/>
          <w:u w:val="single"/>
          <w:lang w:val="ru-RU"/>
        </w:rPr>
        <w:t>«</w:t>
      </w:r>
      <w:r w:rsidRPr="00C94760">
        <w:rPr>
          <w:rFonts w:ascii="Times New Roman" w:hAnsi="Times New Roman"/>
          <w:sz w:val="28"/>
          <w:szCs w:val="28"/>
        </w:rPr>
        <w:t>Інші заходи громадського порядку та безпеки»</w:t>
      </w:r>
      <w:r w:rsidRPr="00C94760">
        <w:rPr>
          <w:rFonts w:ascii="Times New Roman" w:hAnsi="Times New Roman"/>
          <w:sz w:val="28"/>
          <w:u w:val="single"/>
          <w:lang w:val="ru-RU"/>
        </w:rPr>
        <w:t xml:space="preserve"> за спеціальним фондом;</w:t>
      </w:r>
    </w:p>
    <w:bookmarkEnd w:id="8"/>
    <w:p w14:paraId="23137387"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u w:val="single"/>
          <w:lang w:val="ru-RU"/>
        </w:rPr>
        <w:t>Додаток 7 КПКВ 0128723</w:t>
      </w:r>
      <w:r>
        <w:rPr>
          <w:rFonts w:ascii="Times New Roman" w:hAnsi="Times New Roman"/>
          <w:sz w:val="28"/>
          <w:u w:val="single"/>
          <w:lang w:val="ru-RU"/>
        </w:rPr>
        <w:t xml:space="preserve"> </w:t>
      </w:r>
      <w:r w:rsidRPr="00C94760">
        <w:rPr>
          <w:rFonts w:ascii="Times New Roman" w:hAnsi="Times New Roman"/>
          <w:sz w:val="28"/>
          <w:u w:val="single"/>
          <w:lang w:val="ru-RU"/>
        </w:rPr>
        <w:t>«</w:t>
      </w:r>
      <w:r w:rsidRPr="00C94760">
        <w:rPr>
          <w:rFonts w:ascii="Times New Roman" w:hAnsi="Times New Roman"/>
          <w:sz w:val="28"/>
          <w:szCs w:val="28"/>
          <w:lang w:val="ru-RU"/>
        </w:rPr>
        <w:t xml:space="preserve">Заходи із запобігання та ліквідації наслідків надзвичайної ситації у будівлі закладу культури, мистецтва за рахунок коштів резервного фонду місцевого </w:t>
      </w:r>
      <w:proofErr w:type="gramStart"/>
      <w:r w:rsidRPr="00C94760">
        <w:rPr>
          <w:rFonts w:ascii="Times New Roman" w:hAnsi="Times New Roman"/>
          <w:sz w:val="28"/>
          <w:szCs w:val="28"/>
          <w:lang w:val="ru-RU"/>
        </w:rPr>
        <w:t>бюджету</w:t>
      </w:r>
      <w:r w:rsidRPr="00C94760">
        <w:rPr>
          <w:rFonts w:ascii="Times New Roman" w:hAnsi="Times New Roman"/>
          <w:sz w:val="28"/>
          <w:szCs w:val="28"/>
        </w:rPr>
        <w:t xml:space="preserve"> »</w:t>
      </w:r>
      <w:proofErr w:type="gramEnd"/>
      <w:r w:rsidRPr="00C94760">
        <w:rPr>
          <w:rFonts w:ascii="Times New Roman" w:hAnsi="Times New Roman"/>
          <w:sz w:val="28"/>
          <w:u w:val="single"/>
          <w:lang w:val="ru-RU"/>
        </w:rPr>
        <w:t xml:space="preserve"> за загальним фондом;</w:t>
      </w:r>
    </w:p>
    <w:p w14:paraId="3C43D331" w14:textId="77777777" w:rsidR="00F21D7E" w:rsidRPr="00C94760" w:rsidRDefault="00F21D7E" w:rsidP="00F21D7E">
      <w:pPr>
        <w:pStyle w:val="a5"/>
        <w:numPr>
          <w:ilvl w:val="0"/>
          <w:numId w:val="10"/>
        </w:numPr>
        <w:spacing w:after="0" w:line="240" w:lineRule="auto"/>
        <w:jc w:val="both"/>
        <w:rPr>
          <w:rFonts w:ascii="Times New Roman" w:hAnsi="Times New Roman"/>
          <w:sz w:val="28"/>
          <w:u w:val="single"/>
          <w:lang w:val="ru-RU"/>
        </w:rPr>
      </w:pPr>
      <w:r w:rsidRPr="00C94760">
        <w:rPr>
          <w:rFonts w:ascii="Times New Roman" w:hAnsi="Times New Roman"/>
          <w:sz w:val="28"/>
          <w:szCs w:val="28"/>
          <w:u w:val="single"/>
          <w:lang w:val="ru-RU"/>
        </w:rPr>
        <w:t xml:space="preserve"> 8,12,13,14,15,17,19 </w:t>
      </w:r>
    </w:p>
    <w:p w14:paraId="06755A6D" w14:textId="070634AE" w:rsidR="0082562B" w:rsidRDefault="0082562B" w:rsidP="001924F5">
      <w:pPr>
        <w:spacing w:line="240" w:lineRule="auto"/>
        <w:ind w:firstLine="851"/>
        <w:jc w:val="both"/>
        <w:rPr>
          <w:rFonts w:ascii="Times New Roman" w:eastAsia="Times New Roman" w:hAnsi="Times New Roman"/>
          <w:sz w:val="28"/>
          <w:szCs w:val="28"/>
          <w:lang w:eastAsia="ru-RU"/>
        </w:rPr>
      </w:pPr>
    </w:p>
    <w:p w14:paraId="4B903004" w14:textId="77777777" w:rsidR="00803CED" w:rsidRPr="001924F5" w:rsidRDefault="00803CED"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ІІ. Документально-правова та організаційно-</w:t>
      </w:r>
      <w:r w:rsidR="00A05571" w:rsidRPr="001924F5">
        <w:rPr>
          <w:rFonts w:ascii="Times New Roman" w:hAnsi="Times New Roman" w:cs="Times New Roman"/>
          <w:b/>
          <w:sz w:val="28"/>
          <w:szCs w:val="28"/>
        </w:rPr>
        <w:t>технічна діяльність</w:t>
      </w:r>
    </w:p>
    <w:p w14:paraId="758EEA7B" w14:textId="37B73310" w:rsidR="00FE65D3" w:rsidRDefault="00FE65D3" w:rsidP="00F54D84">
      <w:pPr>
        <w:spacing w:after="0" w:line="240" w:lineRule="auto"/>
        <w:jc w:val="center"/>
        <w:rPr>
          <w:rFonts w:ascii="Times New Roman" w:hAnsi="Times New Roman" w:cs="Times New Roman"/>
          <w:b/>
          <w:sz w:val="28"/>
          <w:szCs w:val="28"/>
        </w:rPr>
      </w:pPr>
    </w:p>
    <w:p w14:paraId="0B5A4E23" w14:textId="30B72EF4" w:rsidR="00854094" w:rsidRDefault="009B3FBC" w:rsidP="009B3FBC">
      <w:pPr>
        <w:spacing w:after="0" w:line="240" w:lineRule="auto"/>
        <w:ind w:firstLine="708"/>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На 202</w:t>
      </w:r>
      <w:r w:rsidR="00BB2404" w:rsidRPr="00BB2404">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рік рішенням Закарпатської обласної ради від </w:t>
      </w:r>
      <w:r w:rsidR="00DA23CF" w:rsidRPr="00DA23CF">
        <w:rPr>
          <w:rFonts w:ascii="Times New Roman" w:eastAsia="Calibri" w:hAnsi="Times New Roman" w:cs="Times New Roman"/>
          <w:sz w:val="28"/>
          <w:szCs w:val="28"/>
        </w:rPr>
        <w:t>23</w:t>
      </w:r>
      <w:r w:rsidRPr="001924F5">
        <w:rPr>
          <w:rFonts w:ascii="Times New Roman" w:eastAsia="Calibri" w:hAnsi="Times New Roman" w:cs="Times New Roman"/>
          <w:sz w:val="28"/>
          <w:szCs w:val="28"/>
        </w:rPr>
        <w:t>.12.202</w:t>
      </w:r>
      <w:r w:rsidR="00DA23CF" w:rsidRPr="00DA23CF">
        <w:rPr>
          <w:rFonts w:ascii="Times New Roman" w:eastAsia="Calibri" w:hAnsi="Times New Roman" w:cs="Times New Roman"/>
          <w:sz w:val="28"/>
          <w:szCs w:val="28"/>
        </w:rPr>
        <w:t>1</w:t>
      </w:r>
      <w:r w:rsidRPr="001924F5">
        <w:rPr>
          <w:rFonts w:ascii="Times New Roman" w:eastAsia="Calibri" w:hAnsi="Times New Roman" w:cs="Times New Roman"/>
          <w:sz w:val="28"/>
          <w:szCs w:val="28"/>
        </w:rPr>
        <w:t xml:space="preserve"> №</w:t>
      </w:r>
      <w:r w:rsidR="000E1C2E">
        <w:rPr>
          <w:rFonts w:ascii="Times New Roman" w:eastAsia="Calibri" w:hAnsi="Times New Roman" w:cs="Times New Roman"/>
          <w:sz w:val="28"/>
          <w:szCs w:val="28"/>
        </w:rPr>
        <w:t xml:space="preserve"> </w:t>
      </w:r>
      <w:r w:rsidR="00DA23CF" w:rsidRPr="00DA23CF">
        <w:rPr>
          <w:rFonts w:ascii="Times New Roman" w:eastAsia="Calibri" w:hAnsi="Times New Roman" w:cs="Times New Roman"/>
          <w:sz w:val="28"/>
          <w:szCs w:val="28"/>
        </w:rPr>
        <w:t>634</w:t>
      </w:r>
      <w:r w:rsidRPr="001924F5">
        <w:rPr>
          <w:rFonts w:ascii="Times New Roman" w:eastAsia="Calibri" w:hAnsi="Times New Roman" w:cs="Times New Roman"/>
          <w:sz w:val="28"/>
          <w:szCs w:val="28"/>
        </w:rPr>
        <w:t xml:space="preserve"> «Про структуру</w:t>
      </w:r>
      <w:r w:rsidR="00DA23CF" w:rsidRPr="00DA23CF">
        <w:rPr>
          <w:rFonts w:ascii="Times New Roman" w:eastAsia="Calibri" w:hAnsi="Times New Roman" w:cs="Times New Roman"/>
          <w:sz w:val="28"/>
          <w:szCs w:val="28"/>
        </w:rPr>
        <w:t xml:space="preserve"> </w:t>
      </w:r>
      <w:r w:rsidR="00DA23CF">
        <w:rPr>
          <w:rFonts w:ascii="Times New Roman" w:eastAsia="Calibri" w:hAnsi="Times New Roman" w:cs="Times New Roman"/>
          <w:sz w:val="28"/>
          <w:szCs w:val="28"/>
        </w:rPr>
        <w:t>і</w:t>
      </w:r>
      <w:r w:rsidRPr="001924F5">
        <w:rPr>
          <w:rFonts w:ascii="Times New Roman" w:eastAsia="Calibri" w:hAnsi="Times New Roman" w:cs="Times New Roman"/>
          <w:sz w:val="28"/>
          <w:szCs w:val="28"/>
        </w:rPr>
        <w:t xml:space="preserve"> чисельність</w:t>
      </w:r>
      <w:r w:rsidR="00DA23CF">
        <w:rPr>
          <w:rFonts w:ascii="Times New Roman" w:eastAsia="Calibri" w:hAnsi="Times New Roman" w:cs="Times New Roman"/>
          <w:sz w:val="28"/>
          <w:szCs w:val="28"/>
        </w:rPr>
        <w:t xml:space="preserve">, </w:t>
      </w:r>
      <w:r w:rsidRPr="001924F5">
        <w:rPr>
          <w:rFonts w:ascii="Times New Roman" w:eastAsia="Calibri" w:hAnsi="Times New Roman" w:cs="Times New Roman"/>
          <w:sz w:val="28"/>
          <w:szCs w:val="28"/>
        </w:rPr>
        <w:t>штатний розпис Комунальної установи «Управління спільною власністю територіальних громад» Закарпатської обласної ради на 202</w:t>
      </w:r>
      <w:r w:rsidR="00DA23CF">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рік» затверджено структуру Управління спільною власністю Закарпатської обласної ради в кількості 84 штатних одиниць та 7 самостійних структурних підрозділів.</w:t>
      </w:r>
      <w:r w:rsidR="00DA23CF">
        <w:rPr>
          <w:rFonts w:ascii="Times New Roman" w:eastAsia="Calibri" w:hAnsi="Times New Roman" w:cs="Times New Roman"/>
          <w:sz w:val="28"/>
          <w:szCs w:val="28"/>
        </w:rPr>
        <w:t xml:space="preserve"> Рішенням Закарпатської обласної ради «Про внесення змін до рішення обласної ради від 23.12.2021 №</w:t>
      </w:r>
      <w:r w:rsidR="00DA45BD">
        <w:rPr>
          <w:rFonts w:ascii="Times New Roman" w:eastAsia="Calibri" w:hAnsi="Times New Roman" w:cs="Times New Roman"/>
          <w:sz w:val="28"/>
          <w:szCs w:val="28"/>
        </w:rPr>
        <w:t xml:space="preserve"> </w:t>
      </w:r>
      <w:r w:rsidR="00DA23CF">
        <w:rPr>
          <w:rFonts w:ascii="Times New Roman" w:eastAsia="Calibri" w:hAnsi="Times New Roman" w:cs="Times New Roman"/>
          <w:sz w:val="28"/>
          <w:szCs w:val="28"/>
        </w:rPr>
        <w:t>534</w:t>
      </w:r>
      <w:r w:rsidR="00255FA8">
        <w:rPr>
          <w:rFonts w:ascii="Times New Roman" w:eastAsia="Calibri" w:hAnsi="Times New Roman" w:cs="Times New Roman"/>
          <w:sz w:val="28"/>
          <w:szCs w:val="28"/>
        </w:rPr>
        <w:t xml:space="preserve"> «Про структуру і чисельність, штатний розпис Комунальної установи «Управління спільною власністю територіальних громад» Закарпатської обласної ради на 2022 рік» кількість штатних одиниць Управління збільшено до 85.</w:t>
      </w:r>
    </w:p>
    <w:p w14:paraId="59545E80" w14:textId="0091CFA9" w:rsidR="009B3FBC" w:rsidRPr="001924F5" w:rsidRDefault="009B3FBC" w:rsidP="009B3FBC">
      <w:pPr>
        <w:spacing w:after="0" w:line="240" w:lineRule="auto"/>
        <w:ind w:firstLine="708"/>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Фактична облікова чисельність працівників Управління спільною власністю Закарпатської обласної ради станом на 3</w:t>
      </w:r>
      <w:r w:rsidR="00854094">
        <w:rPr>
          <w:rFonts w:ascii="Times New Roman" w:eastAsia="Calibri" w:hAnsi="Times New Roman" w:cs="Times New Roman"/>
          <w:sz w:val="28"/>
          <w:szCs w:val="28"/>
        </w:rPr>
        <w:t>1</w:t>
      </w:r>
      <w:r w:rsidRPr="001924F5">
        <w:rPr>
          <w:rFonts w:ascii="Times New Roman" w:eastAsia="Calibri" w:hAnsi="Times New Roman" w:cs="Times New Roman"/>
          <w:sz w:val="28"/>
          <w:szCs w:val="28"/>
        </w:rPr>
        <w:t>.1</w:t>
      </w:r>
      <w:r w:rsidR="00854094">
        <w:rPr>
          <w:rFonts w:ascii="Times New Roman" w:eastAsia="Calibri" w:hAnsi="Times New Roman" w:cs="Times New Roman"/>
          <w:sz w:val="28"/>
          <w:szCs w:val="28"/>
        </w:rPr>
        <w:t>2</w:t>
      </w:r>
      <w:r w:rsidRPr="001924F5">
        <w:rPr>
          <w:rFonts w:ascii="Times New Roman" w:eastAsia="Calibri" w:hAnsi="Times New Roman" w:cs="Times New Roman"/>
          <w:sz w:val="28"/>
          <w:szCs w:val="28"/>
        </w:rPr>
        <w:t>.202</w:t>
      </w:r>
      <w:r w:rsidR="00854094">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склала 7</w:t>
      </w:r>
      <w:r w:rsidR="00854094">
        <w:rPr>
          <w:rFonts w:ascii="Times New Roman" w:eastAsia="Calibri" w:hAnsi="Times New Roman" w:cs="Times New Roman"/>
          <w:sz w:val="28"/>
          <w:szCs w:val="28"/>
        </w:rPr>
        <w:t>3</w:t>
      </w:r>
      <w:r w:rsidRPr="001924F5">
        <w:rPr>
          <w:rFonts w:ascii="Times New Roman" w:eastAsia="Calibri" w:hAnsi="Times New Roman" w:cs="Times New Roman"/>
          <w:sz w:val="28"/>
          <w:szCs w:val="28"/>
        </w:rPr>
        <w:t xml:space="preserve"> штатних одиниц</w:t>
      </w:r>
      <w:r w:rsidR="00854094">
        <w:rPr>
          <w:rFonts w:ascii="Times New Roman" w:eastAsia="Calibri" w:hAnsi="Times New Roman" w:cs="Times New Roman"/>
          <w:sz w:val="28"/>
          <w:szCs w:val="28"/>
        </w:rPr>
        <w:t>і</w:t>
      </w:r>
      <w:r w:rsidRPr="001924F5">
        <w:rPr>
          <w:rFonts w:ascii="Times New Roman" w:eastAsia="Calibri" w:hAnsi="Times New Roman" w:cs="Times New Roman"/>
          <w:sz w:val="28"/>
          <w:szCs w:val="28"/>
        </w:rPr>
        <w:t>. Крім того, за 202</w:t>
      </w:r>
      <w:r w:rsidR="00854094">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р</w:t>
      </w:r>
      <w:r>
        <w:rPr>
          <w:rFonts w:ascii="Times New Roman" w:eastAsia="Calibri" w:hAnsi="Times New Roman" w:cs="Times New Roman"/>
          <w:sz w:val="28"/>
          <w:szCs w:val="28"/>
        </w:rPr>
        <w:t>ік</w:t>
      </w:r>
      <w:r w:rsidRPr="001924F5">
        <w:rPr>
          <w:rFonts w:ascii="Times New Roman" w:eastAsia="Calibri" w:hAnsi="Times New Roman" w:cs="Times New Roman"/>
          <w:sz w:val="28"/>
          <w:szCs w:val="28"/>
        </w:rPr>
        <w:t xml:space="preserve"> було укладено </w:t>
      </w:r>
      <w:r w:rsidR="00854094">
        <w:rPr>
          <w:rFonts w:ascii="Times New Roman" w:eastAsia="Calibri" w:hAnsi="Times New Roman" w:cs="Times New Roman"/>
          <w:sz w:val="28"/>
          <w:szCs w:val="28"/>
        </w:rPr>
        <w:t xml:space="preserve">21 </w:t>
      </w:r>
      <w:r w:rsidRPr="001924F5">
        <w:rPr>
          <w:rFonts w:ascii="Times New Roman" w:eastAsia="Calibri" w:hAnsi="Times New Roman" w:cs="Times New Roman"/>
          <w:sz w:val="28"/>
          <w:szCs w:val="28"/>
        </w:rPr>
        <w:t>трудови</w:t>
      </w:r>
      <w:r w:rsidR="00854094">
        <w:rPr>
          <w:rFonts w:ascii="Times New Roman" w:eastAsia="Calibri" w:hAnsi="Times New Roman" w:cs="Times New Roman"/>
          <w:sz w:val="28"/>
          <w:szCs w:val="28"/>
        </w:rPr>
        <w:t>й</w:t>
      </w:r>
      <w:r w:rsidRPr="001924F5">
        <w:rPr>
          <w:rFonts w:ascii="Times New Roman" w:eastAsia="Calibri" w:hAnsi="Times New Roman" w:cs="Times New Roman"/>
          <w:sz w:val="28"/>
          <w:szCs w:val="28"/>
        </w:rPr>
        <w:t xml:space="preserve"> догов</w:t>
      </w:r>
      <w:r w:rsidR="00854094">
        <w:rPr>
          <w:rFonts w:ascii="Times New Roman" w:eastAsia="Calibri" w:hAnsi="Times New Roman" w:cs="Times New Roman"/>
          <w:sz w:val="28"/>
          <w:szCs w:val="28"/>
        </w:rPr>
        <w:t>ір</w:t>
      </w:r>
      <w:r w:rsidR="007C02E6">
        <w:rPr>
          <w:rFonts w:ascii="Times New Roman" w:eastAsia="Calibri" w:hAnsi="Times New Roman" w:cs="Times New Roman"/>
          <w:sz w:val="28"/>
          <w:szCs w:val="28"/>
        </w:rPr>
        <w:t>,</w:t>
      </w:r>
      <w:r w:rsidRPr="001924F5">
        <w:rPr>
          <w:rFonts w:ascii="Times New Roman" w:eastAsia="Calibri" w:hAnsi="Times New Roman" w:cs="Times New Roman"/>
          <w:sz w:val="28"/>
          <w:szCs w:val="28"/>
        </w:rPr>
        <w:t xml:space="preserve"> </w:t>
      </w:r>
      <w:r w:rsidR="00854094">
        <w:rPr>
          <w:rFonts w:ascii="Times New Roman" w:eastAsia="Calibri" w:hAnsi="Times New Roman" w:cs="Times New Roman"/>
          <w:sz w:val="28"/>
          <w:szCs w:val="28"/>
        </w:rPr>
        <w:t>4</w:t>
      </w:r>
      <w:r>
        <w:rPr>
          <w:rFonts w:ascii="Times New Roman" w:eastAsia="Calibri" w:hAnsi="Times New Roman" w:cs="Times New Roman"/>
          <w:sz w:val="28"/>
          <w:szCs w:val="28"/>
        </w:rPr>
        <w:t xml:space="preserve">2 </w:t>
      </w:r>
      <w:r w:rsidRPr="001924F5">
        <w:rPr>
          <w:rFonts w:ascii="Times New Roman" w:eastAsia="Calibri" w:hAnsi="Times New Roman" w:cs="Times New Roman"/>
          <w:sz w:val="28"/>
          <w:szCs w:val="28"/>
        </w:rPr>
        <w:t>додаткових  договор</w:t>
      </w:r>
      <w:r>
        <w:rPr>
          <w:rFonts w:ascii="Times New Roman" w:eastAsia="Calibri" w:hAnsi="Times New Roman" w:cs="Times New Roman"/>
          <w:sz w:val="28"/>
          <w:szCs w:val="28"/>
        </w:rPr>
        <w:t>и</w:t>
      </w:r>
      <w:r w:rsidRPr="001924F5">
        <w:rPr>
          <w:rFonts w:ascii="Times New Roman" w:eastAsia="Calibri" w:hAnsi="Times New Roman" w:cs="Times New Roman"/>
          <w:sz w:val="28"/>
          <w:szCs w:val="28"/>
        </w:rPr>
        <w:t xml:space="preserve">  про  продовження раніше укладених договорів з окремими  працівниками</w:t>
      </w:r>
      <w:r w:rsidR="007C02E6">
        <w:rPr>
          <w:rFonts w:ascii="Times New Roman" w:eastAsia="Calibri" w:hAnsi="Times New Roman" w:cs="Times New Roman"/>
          <w:sz w:val="28"/>
          <w:szCs w:val="28"/>
        </w:rPr>
        <w:t xml:space="preserve">  та  2  цивільно-правові  угоди</w:t>
      </w:r>
      <w:r w:rsidRPr="001924F5">
        <w:rPr>
          <w:rFonts w:ascii="Times New Roman" w:eastAsia="Calibri" w:hAnsi="Times New Roman" w:cs="Times New Roman"/>
          <w:sz w:val="28"/>
          <w:szCs w:val="28"/>
        </w:rPr>
        <w:t xml:space="preserve">. </w:t>
      </w:r>
    </w:p>
    <w:p w14:paraId="14BA34C9" w14:textId="000480BD" w:rsidR="009B3FBC" w:rsidRPr="001924F5" w:rsidRDefault="009B3FBC" w:rsidP="009B3FBC">
      <w:pPr>
        <w:spacing w:after="0" w:line="240" w:lineRule="auto"/>
        <w:ind w:firstLine="709"/>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 xml:space="preserve">За </w:t>
      </w:r>
      <w:r>
        <w:rPr>
          <w:rFonts w:ascii="Times New Roman" w:eastAsia="Calibri" w:hAnsi="Times New Roman" w:cs="Times New Roman"/>
          <w:sz w:val="28"/>
          <w:szCs w:val="28"/>
        </w:rPr>
        <w:t xml:space="preserve"> </w:t>
      </w:r>
      <w:r w:rsidRPr="001924F5">
        <w:rPr>
          <w:rFonts w:ascii="Times New Roman" w:eastAsia="Calibri" w:hAnsi="Times New Roman" w:cs="Times New Roman"/>
          <w:sz w:val="28"/>
          <w:szCs w:val="28"/>
        </w:rPr>
        <w:t>202</w:t>
      </w:r>
      <w:r w:rsidR="00854094">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р</w:t>
      </w:r>
      <w:r>
        <w:rPr>
          <w:rFonts w:ascii="Times New Roman" w:eastAsia="Calibri" w:hAnsi="Times New Roman" w:cs="Times New Roman"/>
          <w:sz w:val="28"/>
          <w:szCs w:val="28"/>
        </w:rPr>
        <w:t>ік</w:t>
      </w:r>
      <w:r w:rsidRPr="001924F5">
        <w:rPr>
          <w:rFonts w:ascii="Times New Roman" w:eastAsia="Calibri" w:hAnsi="Times New Roman" w:cs="Times New Roman"/>
          <w:sz w:val="28"/>
          <w:szCs w:val="28"/>
        </w:rPr>
        <w:t>, з метою організації робочого процесу та на виконання рішень Закарпатської обласної ради Управлінням спільною власністю Закарпатської обласної ради, вжито низку організаційно-технічних та адміністративних заходів, зокрема видано:</w:t>
      </w:r>
    </w:p>
    <w:p w14:paraId="4687C628" w14:textId="5D5E4F13" w:rsidR="009B3FBC" w:rsidRPr="001924F5" w:rsidRDefault="00854094" w:rsidP="009B3FBC">
      <w:pPr>
        <w:numPr>
          <w:ilvl w:val="0"/>
          <w:numId w:val="3"/>
        </w:num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66</w:t>
      </w:r>
      <w:r w:rsidR="009B3FBC" w:rsidRPr="001924F5">
        <w:rPr>
          <w:rFonts w:ascii="Times New Roman" w:eastAsia="Calibri" w:hAnsi="Times New Roman" w:cs="Times New Roman"/>
          <w:sz w:val="28"/>
          <w:szCs w:val="28"/>
        </w:rPr>
        <w:t xml:space="preserve"> наказ</w:t>
      </w:r>
      <w:r>
        <w:rPr>
          <w:rFonts w:ascii="Times New Roman" w:eastAsia="Calibri" w:hAnsi="Times New Roman" w:cs="Times New Roman"/>
          <w:sz w:val="28"/>
          <w:szCs w:val="28"/>
        </w:rPr>
        <w:t>ів</w:t>
      </w:r>
      <w:r w:rsidR="009B3FBC" w:rsidRPr="001924F5">
        <w:rPr>
          <w:rFonts w:ascii="Times New Roman" w:eastAsia="Calibri" w:hAnsi="Times New Roman" w:cs="Times New Roman"/>
          <w:sz w:val="28"/>
          <w:szCs w:val="28"/>
        </w:rPr>
        <w:t xml:space="preserve"> з питань основної діяльності, зміст яких був спрямований на оптимізацію роботи структурних підрозділів Управління спільною власністю Закарпатської обласної ради, приведення до вимог та норм облікової політики бухгалтерського обліку, забезпечення своєчасного приймання-передачі об’єктів спільної комунальної власності області, забезпечення належного функціонування будівель та приміщень, наданих в оренду;</w:t>
      </w:r>
    </w:p>
    <w:p w14:paraId="61C9BCC7" w14:textId="6A3539AB" w:rsidR="009B3FBC" w:rsidRPr="001924F5" w:rsidRDefault="00854094" w:rsidP="009B3FBC">
      <w:pPr>
        <w:numPr>
          <w:ilvl w:val="0"/>
          <w:numId w:val="3"/>
        </w:num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9B3FBC">
        <w:rPr>
          <w:rFonts w:ascii="Times New Roman" w:eastAsia="Calibri" w:hAnsi="Times New Roman" w:cs="Times New Roman"/>
          <w:sz w:val="28"/>
          <w:szCs w:val="28"/>
        </w:rPr>
        <w:t>7</w:t>
      </w:r>
      <w:r w:rsidR="009B3FBC" w:rsidRPr="001924F5">
        <w:rPr>
          <w:rFonts w:ascii="Times New Roman" w:eastAsia="Calibri" w:hAnsi="Times New Roman" w:cs="Times New Roman"/>
          <w:sz w:val="28"/>
          <w:szCs w:val="28"/>
        </w:rPr>
        <w:t xml:space="preserve"> наказів з питань особового складу, зміст яких був спрямований на ефективне використання особового складу Управління спільною власністю Закарпатської обласної ради, своєчасне реагування на заміщення відсутніх працівників та вакантних посад з метою належного виконання поставлених перед структурними підрозділами завдань;</w:t>
      </w:r>
    </w:p>
    <w:p w14:paraId="135C0CBE" w14:textId="0EBDA241" w:rsidR="009B3FBC" w:rsidRPr="001924F5" w:rsidRDefault="009B3FBC" w:rsidP="009B3FBC">
      <w:pPr>
        <w:numPr>
          <w:ilvl w:val="0"/>
          <w:numId w:val="3"/>
        </w:numPr>
        <w:spacing w:after="0" w:line="240" w:lineRule="auto"/>
        <w:contextualSpacing/>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1</w:t>
      </w:r>
      <w:r>
        <w:rPr>
          <w:rFonts w:ascii="Times New Roman" w:eastAsia="Calibri" w:hAnsi="Times New Roman" w:cs="Times New Roman"/>
          <w:sz w:val="28"/>
          <w:szCs w:val="28"/>
        </w:rPr>
        <w:t>6</w:t>
      </w:r>
      <w:r w:rsidR="00854094">
        <w:rPr>
          <w:rFonts w:ascii="Times New Roman" w:eastAsia="Calibri" w:hAnsi="Times New Roman" w:cs="Times New Roman"/>
          <w:sz w:val="28"/>
          <w:szCs w:val="28"/>
        </w:rPr>
        <w:t>5</w:t>
      </w:r>
      <w:r w:rsidRPr="001924F5">
        <w:rPr>
          <w:rFonts w:ascii="Times New Roman" w:eastAsia="Calibri" w:hAnsi="Times New Roman" w:cs="Times New Roman"/>
          <w:sz w:val="28"/>
          <w:szCs w:val="28"/>
        </w:rPr>
        <w:t xml:space="preserve"> наказ</w:t>
      </w:r>
      <w:r>
        <w:rPr>
          <w:rFonts w:ascii="Times New Roman" w:eastAsia="Calibri" w:hAnsi="Times New Roman" w:cs="Times New Roman"/>
          <w:sz w:val="28"/>
          <w:szCs w:val="28"/>
        </w:rPr>
        <w:t>ів</w:t>
      </w:r>
      <w:r w:rsidRPr="001924F5">
        <w:rPr>
          <w:rFonts w:ascii="Times New Roman" w:eastAsia="Calibri" w:hAnsi="Times New Roman" w:cs="Times New Roman"/>
          <w:sz w:val="28"/>
          <w:szCs w:val="28"/>
        </w:rPr>
        <w:t xml:space="preserve"> про надання відпусток працівникам Управління спільною власністю Закарпатської обласної ради, чим забезпечено реалізацію їх права на відпочинок;</w:t>
      </w:r>
    </w:p>
    <w:p w14:paraId="4D617E75" w14:textId="6119B872" w:rsidR="009B3FBC" w:rsidRPr="001924F5" w:rsidRDefault="00DF1514" w:rsidP="009B3FBC">
      <w:pPr>
        <w:numPr>
          <w:ilvl w:val="0"/>
          <w:numId w:val="3"/>
        </w:num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11</w:t>
      </w:r>
      <w:r w:rsidR="009B3FBC" w:rsidRPr="001924F5">
        <w:rPr>
          <w:rFonts w:ascii="Times New Roman" w:eastAsia="Calibri" w:hAnsi="Times New Roman" w:cs="Times New Roman"/>
          <w:sz w:val="28"/>
          <w:szCs w:val="28"/>
        </w:rPr>
        <w:t xml:space="preserve"> наказ</w:t>
      </w:r>
      <w:r>
        <w:rPr>
          <w:rFonts w:ascii="Times New Roman" w:eastAsia="Calibri" w:hAnsi="Times New Roman" w:cs="Times New Roman"/>
          <w:sz w:val="28"/>
          <w:szCs w:val="28"/>
        </w:rPr>
        <w:t>ів</w:t>
      </w:r>
      <w:r w:rsidR="009B3FBC" w:rsidRPr="001924F5">
        <w:rPr>
          <w:rFonts w:ascii="Times New Roman" w:eastAsia="Calibri" w:hAnsi="Times New Roman" w:cs="Times New Roman"/>
          <w:sz w:val="28"/>
          <w:szCs w:val="28"/>
        </w:rPr>
        <w:t xml:space="preserve"> про відрядження працівників Управління спільною власністю Закарпатської обласної ради;</w:t>
      </w:r>
    </w:p>
    <w:p w14:paraId="303D3981" w14:textId="1B848A53" w:rsidR="009B3FBC" w:rsidRPr="001924F5" w:rsidRDefault="00DF1514" w:rsidP="009B3FBC">
      <w:pPr>
        <w:numPr>
          <w:ilvl w:val="0"/>
          <w:numId w:val="3"/>
        </w:numPr>
        <w:spacing w:after="0" w:line="24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10 наказів</w:t>
      </w:r>
      <w:r w:rsidR="009B3FBC" w:rsidRPr="001924F5">
        <w:rPr>
          <w:rFonts w:ascii="Times New Roman" w:eastAsia="Calibri" w:hAnsi="Times New Roman" w:cs="Times New Roman"/>
          <w:sz w:val="28"/>
          <w:szCs w:val="28"/>
        </w:rPr>
        <w:t xml:space="preserve"> з адміністративно-господарських питань.</w:t>
      </w:r>
    </w:p>
    <w:p w14:paraId="37D3CC07" w14:textId="17996005" w:rsidR="009B3FBC" w:rsidRPr="001924F5" w:rsidRDefault="000E1C2E" w:rsidP="000E1C2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01581">
        <w:rPr>
          <w:rFonts w:ascii="Times New Roman" w:eastAsia="Calibri" w:hAnsi="Times New Roman" w:cs="Times New Roman"/>
          <w:sz w:val="28"/>
          <w:szCs w:val="28"/>
        </w:rPr>
        <w:t xml:space="preserve">У </w:t>
      </w:r>
      <w:r w:rsidR="009B3FBC" w:rsidRPr="001924F5">
        <w:rPr>
          <w:rFonts w:ascii="Times New Roman" w:eastAsia="Calibri" w:hAnsi="Times New Roman" w:cs="Times New Roman"/>
          <w:sz w:val="28"/>
          <w:szCs w:val="28"/>
        </w:rPr>
        <w:t>202</w:t>
      </w:r>
      <w:r w:rsidR="00DF1514">
        <w:rPr>
          <w:rFonts w:ascii="Times New Roman" w:eastAsia="Calibri" w:hAnsi="Times New Roman" w:cs="Times New Roman"/>
          <w:sz w:val="28"/>
          <w:szCs w:val="28"/>
        </w:rPr>
        <w:t>2</w:t>
      </w:r>
      <w:r w:rsidR="009B3FBC" w:rsidRPr="001924F5">
        <w:rPr>
          <w:rFonts w:ascii="Times New Roman" w:eastAsia="Calibri" w:hAnsi="Times New Roman" w:cs="Times New Roman"/>
          <w:sz w:val="28"/>
          <w:szCs w:val="28"/>
        </w:rPr>
        <w:t xml:space="preserve"> ро</w:t>
      </w:r>
      <w:r w:rsidR="00801581">
        <w:rPr>
          <w:rFonts w:ascii="Times New Roman" w:eastAsia="Calibri" w:hAnsi="Times New Roman" w:cs="Times New Roman"/>
          <w:sz w:val="28"/>
          <w:szCs w:val="28"/>
        </w:rPr>
        <w:t>ці</w:t>
      </w:r>
      <w:r w:rsidR="009B3FBC" w:rsidRPr="001924F5">
        <w:rPr>
          <w:rFonts w:ascii="Times New Roman" w:eastAsia="Calibri" w:hAnsi="Times New Roman" w:cs="Times New Roman"/>
          <w:sz w:val="28"/>
          <w:szCs w:val="28"/>
        </w:rPr>
        <w:t xml:space="preserve"> було забезпечено проходження відповідальними працівниками Управління спільною власністю Закарпатської обласної ради навчання з питань охорони праці, </w:t>
      </w:r>
      <w:r w:rsidR="00801581">
        <w:rPr>
          <w:rFonts w:ascii="Times New Roman" w:eastAsia="Calibri" w:hAnsi="Times New Roman" w:cs="Times New Roman"/>
          <w:sz w:val="28"/>
          <w:szCs w:val="28"/>
        </w:rPr>
        <w:t xml:space="preserve">пожежної  безпеки, </w:t>
      </w:r>
      <w:r w:rsidR="00E422D8">
        <w:rPr>
          <w:rFonts w:ascii="Times New Roman" w:eastAsia="Calibri" w:hAnsi="Times New Roman" w:cs="Times New Roman"/>
          <w:sz w:val="28"/>
          <w:szCs w:val="28"/>
        </w:rPr>
        <w:t xml:space="preserve">забезпечення </w:t>
      </w:r>
      <w:r w:rsidR="009B3FBC" w:rsidRPr="001924F5">
        <w:rPr>
          <w:rFonts w:ascii="Times New Roman" w:eastAsia="Calibri" w:hAnsi="Times New Roman" w:cs="Times New Roman"/>
          <w:sz w:val="28"/>
          <w:szCs w:val="28"/>
        </w:rPr>
        <w:t>справного стану та безпечної експлуатації електро- та газогосподарства. Проведено низку конструктивних заходів щодо забезпечення належного протипожежного стану в розрізі кожної адмінбудівлі окремо, а саме:</w:t>
      </w:r>
    </w:p>
    <w:p w14:paraId="5346EAEE" w14:textId="188E9357" w:rsidR="009B3FBC" w:rsidRPr="002C5605" w:rsidRDefault="009B3FBC" w:rsidP="009B3FBC">
      <w:pPr>
        <w:numPr>
          <w:ilvl w:val="0"/>
          <w:numId w:val="3"/>
        </w:numPr>
        <w:spacing w:after="0" w:line="240" w:lineRule="auto"/>
        <w:contextualSpacing/>
        <w:jc w:val="both"/>
        <w:rPr>
          <w:rFonts w:ascii="Times New Roman" w:eastAsia="Calibri" w:hAnsi="Times New Roman" w:cs="Times New Roman"/>
          <w:sz w:val="28"/>
          <w:szCs w:val="28"/>
        </w:rPr>
      </w:pPr>
      <w:r w:rsidRPr="002C5605">
        <w:rPr>
          <w:rFonts w:ascii="Times New Roman" w:eastAsia="Calibri" w:hAnsi="Times New Roman" w:cs="Times New Roman"/>
          <w:sz w:val="28"/>
          <w:szCs w:val="28"/>
        </w:rPr>
        <w:t xml:space="preserve">проведено техобслуговування </w:t>
      </w:r>
      <w:r w:rsidR="002C5605" w:rsidRPr="002C5605">
        <w:rPr>
          <w:rFonts w:ascii="Times New Roman" w:eastAsia="Calibri" w:hAnsi="Times New Roman" w:cs="Times New Roman"/>
          <w:sz w:val="28"/>
          <w:szCs w:val="28"/>
          <w:lang w:val="ru-RU"/>
        </w:rPr>
        <w:t>135</w:t>
      </w:r>
      <w:r w:rsidRPr="002C5605">
        <w:rPr>
          <w:rFonts w:ascii="Times New Roman" w:eastAsia="Calibri" w:hAnsi="Times New Roman" w:cs="Times New Roman"/>
          <w:sz w:val="28"/>
          <w:szCs w:val="28"/>
        </w:rPr>
        <w:t xml:space="preserve"> вогнегасників на суму </w:t>
      </w:r>
      <w:r w:rsidR="002C5605" w:rsidRPr="002C5605">
        <w:rPr>
          <w:rFonts w:ascii="Times New Roman" w:eastAsia="Calibri" w:hAnsi="Times New Roman" w:cs="Times New Roman"/>
          <w:sz w:val="28"/>
          <w:szCs w:val="28"/>
          <w:lang w:val="ru-RU"/>
        </w:rPr>
        <w:t>30562.67</w:t>
      </w:r>
      <w:r w:rsidRPr="002C5605">
        <w:rPr>
          <w:rFonts w:ascii="Times New Roman" w:eastAsia="Calibri" w:hAnsi="Times New Roman" w:cs="Times New Roman"/>
          <w:sz w:val="28"/>
          <w:szCs w:val="28"/>
        </w:rPr>
        <w:t xml:space="preserve"> гривень;</w:t>
      </w:r>
    </w:p>
    <w:p w14:paraId="025E4E0C" w14:textId="77777777" w:rsidR="009B3FBC" w:rsidRPr="002C5605" w:rsidRDefault="009B3FBC" w:rsidP="009B3FBC">
      <w:pPr>
        <w:numPr>
          <w:ilvl w:val="0"/>
          <w:numId w:val="3"/>
        </w:numPr>
        <w:spacing w:after="0" w:line="240" w:lineRule="auto"/>
        <w:contextualSpacing/>
        <w:jc w:val="both"/>
        <w:rPr>
          <w:rFonts w:ascii="Times New Roman" w:eastAsia="Calibri" w:hAnsi="Times New Roman" w:cs="Times New Roman"/>
          <w:sz w:val="28"/>
          <w:szCs w:val="28"/>
        </w:rPr>
      </w:pPr>
      <w:r w:rsidRPr="002C5605">
        <w:rPr>
          <w:rFonts w:ascii="Times New Roman" w:eastAsia="Calibri" w:hAnsi="Times New Roman" w:cs="Times New Roman"/>
          <w:sz w:val="28"/>
          <w:szCs w:val="28"/>
        </w:rPr>
        <w:t>повторно надіслано перелік вимог з дотримання протипожежних заходів всім орендарям;</w:t>
      </w:r>
    </w:p>
    <w:p w14:paraId="76E4C80C" w14:textId="3821BE38" w:rsidR="009B3FBC" w:rsidRPr="00E2644A" w:rsidRDefault="009B3FBC" w:rsidP="009B3FBC">
      <w:pPr>
        <w:numPr>
          <w:ilvl w:val="0"/>
          <w:numId w:val="3"/>
        </w:numPr>
        <w:spacing w:after="0" w:line="240" w:lineRule="auto"/>
        <w:contextualSpacing/>
        <w:jc w:val="both"/>
        <w:rPr>
          <w:rFonts w:ascii="Times New Roman" w:eastAsia="Calibri" w:hAnsi="Times New Roman" w:cs="Times New Roman"/>
          <w:sz w:val="28"/>
          <w:szCs w:val="28"/>
        </w:rPr>
      </w:pPr>
      <w:r w:rsidRPr="00E2644A">
        <w:rPr>
          <w:rFonts w:ascii="Times New Roman" w:eastAsia="Calibri" w:hAnsi="Times New Roman" w:cs="Times New Roman"/>
          <w:sz w:val="28"/>
          <w:szCs w:val="28"/>
        </w:rPr>
        <w:t xml:space="preserve">проведено техобслуговування ліфтів на суму </w:t>
      </w:r>
      <w:r w:rsidR="00E2644A" w:rsidRPr="00F21D7E">
        <w:rPr>
          <w:rFonts w:ascii="Times New Roman" w:eastAsia="Calibri" w:hAnsi="Times New Roman" w:cs="Times New Roman"/>
          <w:sz w:val="28"/>
          <w:szCs w:val="28"/>
          <w:lang w:val="ru-RU"/>
        </w:rPr>
        <w:t>93217</w:t>
      </w:r>
      <w:r w:rsidRPr="00E2644A">
        <w:rPr>
          <w:rFonts w:ascii="Times New Roman" w:eastAsia="Calibri" w:hAnsi="Times New Roman" w:cs="Times New Roman"/>
          <w:sz w:val="28"/>
          <w:szCs w:val="28"/>
        </w:rPr>
        <w:t xml:space="preserve"> гривень.</w:t>
      </w:r>
    </w:p>
    <w:p w14:paraId="41DB5C36" w14:textId="6E8300D8" w:rsidR="009B3FBC" w:rsidRPr="001924F5" w:rsidRDefault="000E1C2E" w:rsidP="009B3FB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B3FBC" w:rsidRPr="001924F5">
        <w:rPr>
          <w:rFonts w:ascii="Times New Roman" w:eastAsia="Calibri" w:hAnsi="Times New Roman" w:cs="Times New Roman"/>
          <w:sz w:val="28"/>
          <w:szCs w:val="28"/>
        </w:rPr>
        <w:t xml:space="preserve">Комісією з перевірки знань з питань охорони праці в  Управлінні проведено перевірку знань з цих питань всіх працівників Управління, проведено випробування  приставних драбин  у  відповідності до вимог чинного законодавства,  перевірено  справність  всіх пристроїв з таких робіт та  оформлено відповідну документацію.   </w:t>
      </w:r>
    </w:p>
    <w:p w14:paraId="68567422" w14:textId="7774486D" w:rsidR="006709BC" w:rsidRDefault="009B3FBC" w:rsidP="009B3FBC">
      <w:pPr>
        <w:spacing w:after="0" w:line="240" w:lineRule="auto"/>
        <w:ind w:firstLine="709"/>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Забезпечено проходження періодичних медичних оглядів категоріями працівників, визначених в результаті лабораторних  досліджень умов праці з визначенням шкідливих та небезпечних факторів виробничого середовища і трудового процесу на конкретних робочих місцях працівників відповідно до гігієнічної класифікації праці за показниками шкідливості та небезпечності факторів виробничого середовища, важкості і напруженості трудового процесу</w:t>
      </w:r>
      <w:r w:rsidR="00E66B6C">
        <w:rPr>
          <w:rFonts w:ascii="Times New Roman" w:eastAsia="Calibri" w:hAnsi="Times New Roman" w:cs="Times New Roman"/>
          <w:sz w:val="28"/>
          <w:szCs w:val="28"/>
        </w:rPr>
        <w:t xml:space="preserve">. </w:t>
      </w:r>
    </w:p>
    <w:p w14:paraId="5BB24BA3" w14:textId="481753ED" w:rsidR="009B3FBC" w:rsidRPr="001924F5" w:rsidRDefault="002C5605" w:rsidP="009B3FBC">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Постійно оновлюється</w:t>
      </w:r>
      <w:r w:rsidR="009B3FBC" w:rsidRPr="001924F5">
        <w:rPr>
          <w:rFonts w:ascii="Times New Roman" w:eastAsia="Calibri" w:hAnsi="Times New Roman" w:cs="Times New Roman"/>
          <w:sz w:val="28"/>
          <w:szCs w:val="28"/>
        </w:rPr>
        <w:t xml:space="preserve"> стенд - куточок охорони праці з наочною  інформацією  щодо заходів, спрямованих  на практичне засвоєння працівниками служб експлуатації  та обслуговування адміністративних  будинків вимог Правил  з охорони  праці.    </w:t>
      </w:r>
    </w:p>
    <w:p w14:paraId="620C96D6" w14:textId="7560CE09" w:rsidR="009B3FBC" w:rsidRDefault="009B3FBC" w:rsidP="009B3FBC">
      <w:pPr>
        <w:spacing w:after="0" w:line="240" w:lineRule="auto"/>
        <w:ind w:firstLine="708"/>
        <w:jc w:val="both"/>
        <w:rPr>
          <w:rFonts w:ascii="Times New Roman" w:eastAsia="Calibri" w:hAnsi="Times New Roman" w:cs="Times New Roman"/>
          <w:sz w:val="28"/>
          <w:szCs w:val="28"/>
        </w:rPr>
      </w:pPr>
      <w:r w:rsidRPr="001924F5">
        <w:rPr>
          <w:rFonts w:ascii="Times New Roman" w:eastAsia="Calibri" w:hAnsi="Times New Roman" w:cs="Times New Roman"/>
          <w:sz w:val="28"/>
          <w:szCs w:val="28"/>
        </w:rPr>
        <w:t>Протягом 202</w:t>
      </w:r>
      <w:r w:rsidR="002C5605">
        <w:rPr>
          <w:rFonts w:ascii="Times New Roman" w:eastAsia="Calibri" w:hAnsi="Times New Roman" w:cs="Times New Roman"/>
          <w:sz w:val="28"/>
          <w:szCs w:val="28"/>
        </w:rPr>
        <w:t>2</w:t>
      </w:r>
      <w:r w:rsidRPr="001924F5">
        <w:rPr>
          <w:rFonts w:ascii="Times New Roman" w:eastAsia="Calibri" w:hAnsi="Times New Roman" w:cs="Times New Roman"/>
          <w:sz w:val="28"/>
          <w:szCs w:val="28"/>
        </w:rPr>
        <w:t xml:space="preserve"> року Управлінням спільною власністю Закарпатської обласної ради опрацьовано </w:t>
      </w:r>
      <w:r w:rsidR="002C5605">
        <w:rPr>
          <w:rFonts w:ascii="Times New Roman" w:eastAsia="Calibri" w:hAnsi="Times New Roman" w:cs="Times New Roman"/>
          <w:sz w:val="28"/>
          <w:szCs w:val="28"/>
        </w:rPr>
        <w:t>1816</w:t>
      </w:r>
      <w:r w:rsidRPr="001924F5">
        <w:rPr>
          <w:rFonts w:ascii="Times New Roman" w:eastAsia="Calibri" w:hAnsi="Times New Roman" w:cs="Times New Roman"/>
          <w:sz w:val="28"/>
          <w:szCs w:val="28"/>
        </w:rPr>
        <w:t xml:space="preserve"> вхідних документів від органів державної влади та місцевого самоврядування, підприємств, установ, організацій, фізичних осіб,  та, відповідно, надіслано </w:t>
      </w:r>
      <w:r w:rsidR="002C5605">
        <w:rPr>
          <w:rFonts w:ascii="Times New Roman" w:eastAsia="Calibri" w:hAnsi="Times New Roman" w:cs="Times New Roman"/>
          <w:sz w:val="28"/>
          <w:szCs w:val="28"/>
        </w:rPr>
        <w:t>3330</w:t>
      </w:r>
      <w:r w:rsidRPr="001924F5">
        <w:rPr>
          <w:rFonts w:ascii="Times New Roman" w:eastAsia="Calibri" w:hAnsi="Times New Roman" w:cs="Times New Roman"/>
          <w:sz w:val="28"/>
          <w:szCs w:val="28"/>
        </w:rPr>
        <w:t xml:space="preserve"> вихідних документів, пов’язаних із виконанням делегованих повноважень у сфері управління майном спільної власності територіальних громад сіл, селищ, міст області. </w:t>
      </w:r>
    </w:p>
    <w:p w14:paraId="7BA5E81A" w14:textId="46507A92" w:rsidR="000E16AF" w:rsidRDefault="00940B93" w:rsidP="009B3FBC">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 метою </w:t>
      </w:r>
      <w:r w:rsidR="007E225D">
        <w:rPr>
          <w:rFonts w:ascii="Times New Roman" w:eastAsia="Calibri" w:hAnsi="Times New Roman" w:cs="Times New Roman"/>
          <w:sz w:val="28"/>
          <w:szCs w:val="28"/>
        </w:rPr>
        <w:t xml:space="preserve">виконання завдань та функцій, які стоять перед Управлінням, </w:t>
      </w:r>
      <w:r>
        <w:rPr>
          <w:rFonts w:ascii="Times New Roman" w:eastAsia="Calibri" w:hAnsi="Times New Roman" w:cs="Times New Roman"/>
          <w:sz w:val="28"/>
          <w:szCs w:val="28"/>
        </w:rPr>
        <w:t xml:space="preserve">організації та проведення заходів по забезпеченню утримання майна, що перебуває на балансі Управління, в належному стані, оперативного </w:t>
      </w:r>
      <w:r w:rsidR="000E16AF">
        <w:rPr>
          <w:rFonts w:ascii="Times New Roman" w:eastAsia="Calibri" w:hAnsi="Times New Roman" w:cs="Times New Roman"/>
          <w:sz w:val="28"/>
          <w:szCs w:val="28"/>
        </w:rPr>
        <w:t>усунення системних та аварійних ситуацій, які виникають в процесі його експлуатації, працівниками Управління у 202</w:t>
      </w:r>
      <w:r w:rsidR="008827EB">
        <w:rPr>
          <w:rFonts w:ascii="Times New Roman" w:eastAsia="Calibri" w:hAnsi="Times New Roman" w:cs="Times New Roman"/>
          <w:sz w:val="28"/>
          <w:szCs w:val="28"/>
        </w:rPr>
        <w:t>2</w:t>
      </w:r>
      <w:r w:rsidR="000E16AF">
        <w:rPr>
          <w:rFonts w:ascii="Times New Roman" w:eastAsia="Calibri" w:hAnsi="Times New Roman" w:cs="Times New Roman"/>
          <w:sz w:val="28"/>
          <w:szCs w:val="28"/>
        </w:rPr>
        <w:t xml:space="preserve"> році подано на розгляд керівництва </w:t>
      </w:r>
      <w:r w:rsidR="008827EB">
        <w:rPr>
          <w:rFonts w:ascii="Times New Roman" w:eastAsia="Calibri" w:hAnsi="Times New Roman" w:cs="Times New Roman"/>
          <w:sz w:val="28"/>
          <w:szCs w:val="28"/>
        </w:rPr>
        <w:t>110</w:t>
      </w:r>
      <w:r w:rsidR="000E16AF">
        <w:rPr>
          <w:rFonts w:ascii="Times New Roman" w:eastAsia="Calibri" w:hAnsi="Times New Roman" w:cs="Times New Roman"/>
          <w:sz w:val="28"/>
          <w:szCs w:val="28"/>
        </w:rPr>
        <w:t xml:space="preserve"> службових, доповідних записок, актів обстеження тощо.</w:t>
      </w:r>
      <w:r w:rsidR="008827EB">
        <w:rPr>
          <w:rFonts w:ascii="Times New Roman" w:eastAsia="Calibri" w:hAnsi="Times New Roman" w:cs="Times New Roman"/>
          <w:sz w:val="28"/>
          <w:szCs w:val="28"/>
        </w:rPr>
        <w:t xml:space="preserve"> </w:t>
      </w:r>
    </w:p>
    <w:p w14:paraId="5EA47702" w14:textId="77777777" w:rsidR="008827EB" w:rsidRPr="008827EB" w:rsidRDefault="008827EB" w:rsidP="008827EB">
      <w:pPr>
        <w:pStyle w:val="11"/>
        <w:ind w:firstLine="740"/>
        <w:jc w:val="both"/>
        <w:rPr>
          <w:rFonts w:ascii="Times New Roman" w:hAnsi="Times New Roman" w:cs="Times New Roman"/>
          <w:sz w:val="28"/>
          <w:szCs w:val="28"/>
        </w:rPr>
      </w:pPr>
      <w:r w:rsidRPr="008827EB">
        <w:rPr>
          <w:rFonts w:ascii="Times New Roman" w:hAnsi="Times New Roman" w:cs="Times New Roman"/>
          <w:color w:val="000000"/>
          <w:sz w:val="28"/>
          <w:szCs w:val="28"/>
        </w:rPr>
        <w:t>Комунальною установою «Управління спільною власністю територіальних громад» Закарпатської обласної ради вжито ряд претензійно-позовних заходів, спрямованих на повернення суми дебіторської заборгованості, що виникла у зв’язку з невиконанням або несвоєчасним виконанням орендарями зобов’язань за Договорами оренди приміщень, частини будівель, споруд та іншого окремого індивідуально визначеного майна об’єктів, що належать до спільної власності територіальних громад сіл, селищ, міст області та Договорами 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w:t>
      </w:r>
    </w:p>
    <w:p w14:paraId="667673B2" w14:textId="53C0245B" w:rsidR="008827EB" w:rsidRDefault="008827EB" w:rsidP="008827EB">
      <w:pPr>
        <w:pStyle w:val="11"/>
        <w:ind w:firstLine="740"/>
        <w:jc w:val="both"/>
        <w:rPr>
          <w:rFonts w:ascii="Times New Roman" w:hAnsi="Times New Roman" w:cs="Times New Roman"/>
          <w:sz w:val="28"/>
          <w:szCs w:val="28"/>
        </w:rPr>
      </w:pPr>
      <w:r w:rsidRPr="008827EB">
        <w:rPr>
          <w:rFonts w:ascii="Times New Roman" w:hAnsi="Times New Roman" w:cs="Times New Roman"/>
          <w:color w:val="000000"/>
          <w:sz w:val="28"/>
          <w:szCs w:val="28"/>
        </w:rPr>
        <w:t xml:space="preserve">Протягом 2022 року </w:t>
      </w:r>
      <w:r w:rsidR="00F6196F">
        <w:rPr>
          <w:rFonts w:ascii="Times New Roman" w:hAnsi="Times New Roman" w:cs="Times New Roman"/>
          <w:color w:val="000000"/>
          <w:sz w:val="28"/>
          <w:szCs w:val="28"/>
        </w:rPr>
        <w:t>завдяки організації</w:t>
      </w:r>
      <w:r w:rsidRPr="008827EB">
        <w:rPr>
          <w:rFonts w:ascii="Times New Roman" w:hAnsi="Times New Roman" w:cs="Times New Roman"/>
          <w:color w:val="000000"/>
          <w:sz w:val="28"/>
          <w:szCs w:val="28"/>
        </w:rPr>
        <w:t xml:space="preserve"> процесуального представництва Комунальної установи «Управління спільною власністю територіальних громад» Закарпатської обласної ради здійснено захист спільних майнових прав та інтересів територіальних громад сіл, селищ міст області на загальну суму </w:t>
      </w:r>
      <w:r w:rsidRPr="008827EB">
        <w:rPr>
          <w:rFonts w:ascii="Times New Roman" w:hAnsi="Times New Roman" w:cs="Times New Roman"/>
          <w:b/>
          <w:color w:val="000000"/>
          <w:sz w:val="28"/>
          <w:szCs w:val="28"/>
        </w:rPr>
        <w:t>1</w:t>
      </w:r>
      <w:r w:rsidRPr="008827EB">
        <w:rPr>
          <w:rFonts w:ascii="Times New Roman" w:hAnsi="Times New Roman" w:cs="Times New Roman"/>
          <w:color w:val="000000"/>
          <w:sz w:val="28"/>
          <w:szCs w:val="28"/>
        </w:rPr>
        <w:t xml:space="preserve"> </w:t>
      </w:r>
      <w:r w:rsidRPr="008827EB">
        <w:rPr>
          <w:rFonts w:ascii="Times New Roman" w:hAnsi="Times New Roman" w:cs="Times New Roman"/>
          <w:b/>
          <w:bCs/>
          <w:color w:val="000000"/>
          <w:sz w:val="28"/>
          <w:szCs w:val="28"/>
        </w:rPr>
        <w:t>896 668, 25 грн</w:t>
      </w:r>
      <w:r w:rsidRPr="008827EB">
        <w:rPr>
          <w:rFonts w:ascii="Times New Roman" w:hAnsi="Times New Roman" w:cs="Times New Roman"/>
          <w:bCs/>
          <w:color w:val="000000"/>
          <w:sz w:val="28"/>
          <w:szCs w:val="28"/>
        </w:rPr>
        <w:t>,</w:t>
      </w:r>
      <w:r w:rsidRPr="008827EB">
        <w:rPr>
          <w:rFonts w:ascii="Times New Roman" w:hAnsi="Times New Roman" w:cs="Times New Roman"/>
          <w:b/>
          <w:bCs/>
          <w:color w:val="000000"/>
          <w:sz w:val="28"/>
          <w:szCs w:val="28"/>
        </w:rPr>
        <w:t xml:space="preserve"> </w:t>
      </w:r>
      <w:r w:rsidRPr="008827EB">
        <w:rPr>
          <w:rFonts w:ascii="Times New Roman" w:hAnsi="Times New Roman" w:cs="Times New Roman"/>
          <w:bCs/>
          <w:color w:val="000000"/>
          <w:sz w:val="28"/>
          <w:szCs w:val="28"/>
        </w:rPr>
        <w:t xml:space="preserve">з яких </w:t>
      </w:r>
      <w:r w:rsidRPr="008827EB">
        <w:rPr>
          <w:rFonts w:ascii="Times New Roman" w:hAnsi="Times New Roman" w:cs="Times New Roman"/>
          <w:b/>
          <w:bCs/>
          <w:color w:val="000000"/>
          <w:sz w:val="28"/>
          <w:szCs w:val="28"/>
        </w:rPr>
        <w:t>369 695, 58 грн –</w:t>
      </w:r>
      <w:r w:rsidRPr="008827EB">
        <w:rPr>
          <w:rFonts w:ascii="Times New Roman" w:hAnsi="Times New Roman" w:cs="Times New Roman"/>
          <w:bCs/>
          <w:color w:val="000000"/>
          <w:sz w:val="28"/>
          <w:szCs w:val="28"/>
        </w:rPr>
        <w:t xml:space="preserve"> сума майнових вимог за позовами до Управління, у задоволенні яких було відмовлено судом або згода щодо зменшення яких була досягнута між сторонами шляхом укладення мирової угоди, а </w:t>
      </w:r>
      <w:r w:rsidRPr="008827EB">
        <w:rPr>
          <w:rFonts w:ascii="Times New Roman" w:hAnsi="Times New Roman" w:cs="Times New Roman"/>
          <w:b/>
          <w:bCs/>
          <w:color w:val="000000"/>
          <w:sz w:val="28"/>
          <w:szCs w:val="28"/>
        </w:rPr>
        <w:t>1 526 992, 67 грн</w:t>
      </w:r>
      <w:r w:rsidRPr="008827EB">
        <w:rPr>
          <w:rFonts w:ascii="Times New Roman" w:hAnsi="Times New Roman" w:cs="Times New Roman"/>
          <w:bCs/>
          <w:color w:val="000000"/>
          <w:sz w:val="28"/>
          <w:szCs w:val="28"/>
        </w:rPr>
        <w:t xml:space="preserve"> – сума майнових вимог за позовами Управління, рішення щодо задоволення яких набрало законної сили у 2022 році</w:t>
      </w:r>
      <w:r w:rsidRPr="008827EB">
        <w:rPr>
          <w:rFonts w:ascii="Times New Roman" w:hAnsi="Times New Roman" w:cs="Times New Roman"/>
          <w:color w:val="000000"/>
          <w:sz w:val="28"/>
          <w:szCs w:val="28"/>
        </w:rPr>
        <w:t>.</w:t>
      </w:r>
      <w:r w:rsidRPr="008827EB">
        <w:rPr>
          <w:rFonts w:ascii="Times New Roman" w:hAnsi="Times New Roman" w:cs="Times New Roman"/>
          <w:sz w:val="28"/>
          <w:szCs w:val="28"/>
        </w:rPr>
        <w:t xml:space="preserve"> У зв</w:t>
      </w:r>
      <w:r w:rsidRPr="008827EB">
        <w:rPr>
          <w:rFonts w:ascii="Times New Roman" w:hAnsi="Times New Roman" w:cs="Times New Roman"/>
          <w:sz w:val="28"/>
          <w:szCs w:val="28"/>
          <w:lang w:val="ru-RU"/>
        </w:rPr>
        <w:t>’</w:t>
      </w:r>
      <w:r w:rsidRPr="008827EB">
        <w:rPr>
          <w:rFonts w:ascii="Times New Roman" w:hAnsi="Times New Roman" w:cs="Times New Roman"/>
          <w:sz w:val="28"/>
          <w:szCs w:val="28"/>
        </w:rPr>
        <w:t xml:space="preserve">язку з примусовим або добровільним виконанням боржниками судових рішень у 2022 році Управлінням було отримано кошти у сумі </w:t>
      </w:r>
      <w:r w:rsidRPr="008827EB">
        <w:rPr>
          <w:rFonts w:ascii="Times New Roman" w:hAnsi="Times New Roman" w:cs="Times New Roman"/>
          <w:b/>
          <w:sz w:val="28"/>
          <w:szCs w:val="28"/>
        </w:rPr>
        <w:t>1 177 297, 17</w:t>
      </w:r>
      <w:r w:rsidRPr="008827EB">
        <w:rPr>
          <w:rFonts w:ascii="Times New Roman" w:hAnsi="Times New Roman" w:cs="Times New Roman"/>
          <w:sz w:val="28"/>
          <w:szCs w:val="28"/>
        </w:rPr>
        <w:t xml:space="preserve"> </w:t>
      </w:r>
      <w:r w:rsidRPr="008827EB">
        <w:rPr>
          <w:rFonts w:ascii="Times New Roman" w:hAnsi="Times New Roman" w:cs="Times New Roman"/>
          <w:b/>
          <w:sz w:val="28"/>
          <w:szCs w:val="28"/>
        </w:rPr>
        <w:t>грн</w:t>
      </w:r>
      <w:r w:rsidRPr="008827EB">
        <w:rPr>
          <w:rFonts w:ascii="Times New Roman" w:hAnsi="Times New Roman" w:cs="Times New Roman"/>
          <w:sz w:val="28"/>
          <w:szCs w:val="28"/>
        </w:rPr>
        <w:t>.</w:t>
      </w:r>
    </w:p>
    <w:p w14:paraId="6AA7B20B" w14:textId="3D56F5D1" w:rsidR="00974CEA" w:rsidRPr="00974CEA" w:rsidRDefault="00974CEA" w:rsidP="00974CEA">
      <w:pPr>
        <w:pStyle w:val="11"/>
        <w:ind w:firstLine="740"/>
        <w:jc w:val="both"/>
        <w:rPr>
          <w:rFonts w:ascii="Times New Roman" w:hAnsi="Times New Roman" w:cs="Times New Roman"/>
          <w:iCs/>
          <w:sz w:val="28"/>
          <w:szCs w:val="28"/>
        </w:rPr>
      </w:pPr>
      <w:r w:rsidRPr="00974CEA">
        <w:rPr>
          <w:rFonts w:ascii="Times New Roman" w:hAnsi="Times New Roman" w:cs="Times New Roman"/>
          <w:color w:val="000000"/>
          <w:sz w:val="28"/>
          <w:szCs w:val="28"/>
        </w:rPr>
        <w:t>Окрім наведеного, у звітному періоді Комунальною установою «Управління спільною власністю територіальних громад» Закарпатської обласної ради у судовому порядку отримано суму коштів в якості відшкодування вартості будівель, що були зруйновані внаслідок неправомірних дій орендаря у справі №</w:t>
      </w:r>
      <w:r w:rsidRPr="00974CEA">
        <w:rPr>
          <w:rFonts w:ascii="Times New Roman" w:hAnsi="Times New Roman" w:cs="Times New Roman"/>
          <w:iCs/>
          <w:sz w:val="28"/>
          <w:szCs w:val="28"/>
        </w:rPr>
        <w:t xml:space="preserve">907/900/20. Не зважаючи на те, що експертна вартість завданої матеріальної шкоди оцінена у розмірі </w:t>
      </w:r>
      <w:r w:rsidRPr="00974CEA">
        <w:rPr>
          <w:rFonts w:ascii="Times New Roman" w:hAnsi="Times New Roman" w:cs="Times New Roman"/>
          <w:b/>
          <w:iCs/>
          <w:sz w:val="28"/>
          <w:szCs w:val="28"/>
        </w:rPr>
        <w:t xml:space="preserve">299 530, 78 грн, </w:t>
      </w:r>
      <w:r w:rsidRPr="00974CEA">
        <w:rPr>
          <w:rFonts w:ascii="Times New Roman" w:hAnsi="Times New Roman" w:cs="Times New Roman"/>
          <w:iCs/>
          <w:sz w:val="28"/>
          <w:szCs w:val="28"/>
        </w:rPr>
        <w:t xml:space="preserve">за результатами судового розгляду Управління відновило порушені майнові права територіальних громад Закарпатської області у сумі, що дорівнює </w:t>
      </w:r>
      <w:r w:rsidRPr="00974CEA">
        <w:rPr>
          <w:rFonts w:ascii="Times New Roman" w:hAnsi="Times New Roman" w:cs="Times New Roman"/>
          <w:b/>
          <w:iCs/>
          <w:sz w:val="28"/>
          <w:szCs w:val="28"/>
        </w:rPr>
        <w:t xml:space="preserve">402 521, 12 </w:t>
      </w:r>
      <w:r w:rsidRPr="00974CEA">
        <w:rPr>
          <w:rFonts w:ascii="Times New Roman" w:hAnsi="Times New Roman" w:cs="Times New Roman"/>
          <w:iCs/>
          <w:sz w:val="28"/>
          <w:szCs w:val="28"/>
        </w:rPr>
        <w:t>гр</w:t>
      </w:r>
      <w:r>
        <w:rPr>
          <w:rFonts w:ascii="Times New Roman" w:hAnsi="Times New Roman" w:cs="Times New Roman"/>
          <w:iCs/>
          <w:sz w:val="28"/>
          <w:szCs w:val="28"/>
        </w:rPr>
        <w:t>ивень</w:t>
      </w:r>
      <w:r w:rsidRPr="00974CEA">
        <w:rPr>
          <w:rFonts w:ascii="Times New Roman" w:hAnsi="Times New Roman" w:cs="Times New Roman"/>
          <w:iCs/>
          <w:sz w:val="28"/>
          <w:szCs w:val="28"/>
        </w:rPr>
        <w:t>.</w:t>
      </w:r>
    </w:p>
    <w:p w14:paraId="275D3C81" w14:textId="33643EB0" w:rsidR="008827EB" w:rsidRPr="008827EB" w:rsidRDefault="008827EB" w:rsidP="008827EB">
      <w:pPr>
        <w:pStyle w:val="11"/>
        <w:ind w:firstLine="740"/>
        <w:jc w:val="both"/>
        <w:rPr>
          <w:rFonts w:ascii="Times New Roman" w:hAnsi="Times New Roman" w:cs="Times New Roman"/>
          <w:iCs/>
          <w:sz w:val="28"/>
          <w:szCs w:val="28"/>
          <w:lang w:bidi="uk-UA"/>
        </w:rPr>
      </w:pPr>
      <w:r w:rsidRPr="008827EB">
        <w:rPr>
          <w:rFonts w:ascii="Times New Roman" w:hAnsi="Times New Roman" w:cs="Times New Roman"/>
          <w:iCs/>
          <w:sz w:val="28"/>
          <w:szCs w:val="28"/>
        </w:rPr>
        <w:t xml:space="preserve">Комунальною установою «Управління спільною власністю територіальних громад» Закарпатської обласної ради в межах повноважень щодо здійснення контролю за надходженнями від користування майном спільної власності територіальних громад Закарпатської обласної ради стягнуто заборгованість з орендної плати у розмірі </w:t>
      </w:r>
      <w:r w:rsidRPr="008827EB">
        <w:rPr>
          <w:rFonts w:ascii="Times New Roman" w:hAnsi="Times New Roman" w:cs="Times New Roman"/>
          <w:b/>
          <w:iCs/>
          <w:sz w:val="28"/>
          <w:szCs w:val="28"/>
          <w:lang w:bidi="uk-UA"/>
        </w:rPr>
        <w:t>304 678, 71 грн,</w:t>
      </w:r>
      <w:r w:rsidRPr="008827EB">
        <w:rPr>
          <w:rFonts w:ascii="Times New Roman" w:hAnsi="Times New Roman" w:cs="Times New Roman"/>
          <w:iCs/>
          <w:sz w:val="28"/>
          <w:szCs w:val="28"/>
          <w:lang w:bidi="uk-UA"/>
        </w:rPr>
        <w:t xml:space="preserve"> внаслідок прийняття Господарським судом рішення у справі № 907/32/21 за спільним позовом Управління та Комунального закладу «Закарпатський обласний краєзнавчий музей імені Тиводара Легоцького» Закарпатської обласної ради. Також на стадії апеляційного провадження у вказаній справі між сторонами було укладено мирову угоду, за змістом якої орендар зобов’язався сплатити  суму вказаної заборгованості та погодився на збільшення раніше встановленого розміру орендної плати з врахуванням дійсної ринкової вартості нерухомого майна та норм Закону України «Про оренду державного та комунального майна».</w:t>
      </w:r>
    </w:p>
    <w:p w14:paraId="3EE6E460" w14:textId="1E17CA9F" w:rsidR="008827EB" w:rsidRPr="008827EB" w:rsidRDefault="008827EB" w:rsidP="008827EB">
      <w:pPr>
        <w:pStyle w:val="11"/>
        <w:ind w:firstLine="740"/>
        <w:jc w:val="both"/>
        <w:rPr>
          <w:rFonts w:ascii="Times New Roman" w:hAnsi="Times New Roman" w:cs="Times New Roman"/>
          <w:iCs/>
          <w:sz w:val="28"/>
          <w:szCs w:val="28"/>
          <w:lang w:bidi="uk-UA"/>
        </w:rPr>
      </w:pPr>
      <w:r w:rsidRPr="008827EB">
        <w:rPr>
          <w:rFonts w:ascii="Times New Roman" w:hAnsi="Times New Roman" w:cs="Times New Roman"/>
          <w:iCs/>
          <w:sz w:val="28"/>
          <w:szCs w:val="28"/>
          <w:lang w:bidi="uk-UA"/>
        </w:rPr>
        <w:t>Укладення мирової угоди у справі №907/32/21 водночас дозволило захистити права Комунального закладу «Закарпатський обласний краєзнавчий музей імені Тиводара Легоцького» Закарпатської обласної ради як закладу культури, заснованого на майні, що належить до спільної власності територіальних громад області</w:t>
      </w:r>
      <w:r w:rsidR="0008177E">
        <w:rPr>
          <w:rFonts w:ascii="Times New Roman" w:hAnsi="Times New Roman" w:cs="Times New Roman"/>
          <w:iCs/>
          <w:sz w:val="28"/>
          <w:szCs w:val="28"/>
          <w:lang w:bidi="uk-UA"/>
        </w:rPr>
        <w:t>,</w:t>
      </w:r>
      <w:r w:rsidRPr="008827EB">
        <w:rPr>
          <w:rFonts w:ascii="Times New Roman" w:hAnsi="Times New Roman" w:cs="Times New Roman"/>
          <w:iCs/>
          <w:sz w:val="28"/>
          <w:szCs w:val="28"/>
          <w:lang w:bidi="uk-UA"/>
        </w:rPr>
        <w:t xml:space="preserve"> та як відповідального за збереження пам</w:t>
      </w:r>
      <w:r w:rsidRPr="008827EB">
        <w:rPr>
          <w:rFonts w:ascii="Times New Roman" w:hAnsi="Times New Roman" w:cs="Times New Roman"/>
          <w:iCs/>
          <w:sz w:val="28"/>
          <w:szCs w:val="28"/>
          <w:lang w:val="ru-RU" w:bidi="uk-UA"/>
        </w:rPr>
        <w:t>’</w:t>
      </w:r>
      <w:r w:rsidRPr="008827EB">
        <w:rPr>
          <w:rFonts w:ascii="Times New Roman" w:hAnsi="Times New Roman" w:cs="Times New Roman"/>
          <w:iCs/>
          <w:sz w:val="28"/>
          <w:szCs w:val="28"/>
          <w:lang w:bidi="uk-UA"/>
        </w:rPr>
        <w:t>ятки культури національного значення користувача такого майна, а саме - Ужгородського замку-фортеці ХІ</w:t>
      </w:r>
      <w:r w:rsidRPr="008827EB">
        <w:rPr>
          <w:rFonts w:ascii="Times New Roman" w:hAnsi="Times New Roman" w:cs="Times New Roman"/>
          <w:iCs/>
          <w:sz w:val="28"/>
          <w:szCs w:val="28"/>
          <w:lang w:val="en-US" w:bidi="uk-UA"/>
        </w:rPr>
        <w:t>II</w:t>
      </w:r>
      <w:r w:rsidRPr="008827EB">
        <w:rPr>
          <w:rFonts w:ascii="Times New Roman" w:hAnsi="Times New Roman" w:cs="Times New Roman"/>
          <w:iCs/>
          <w:sz w:val="28"/>
          <w:szCs w:val="28"/>
          <w:lang w:val="ru-RU" w:bidi="uk-UA"/>
        </w:rPr>
        <w:t>-</w:t>
      </w:r>
      <w:r w:rsidRPr="008827EB">
        <w:rPr>
          <w:rFonts w:ascii="Times New Roman" w:hAnsi="Times New Roman" w:cs="Times New Roman"/>
          <w:iCs/>
          <w:sz w:val="28"/>
          <w:szCs w:val="28"/>
          <w:lang w:val="en-US" w:bidi="uk-UA"/>
        </w:rPr>
        <w:t>XIV</w:t>
      </w:r>
      <w:r w:rsidRPr="008827EB">
        <w:rPr>
          <w:rFonts w:ascii="Times New Roman" w:hAnsi="Times New Roman" w:cs="Times New Roman"/>
          <w:iCs/>
          <w:sz w:val="28"/>
          <w:szCs w:val="28"/>
          <w:lang w:val="ru-RU" w:bidi="uk-UA"/>
        </w:rPr>
        <w:t xml:space="preserve"> </w:t>
      </w:r>
      <w:r w:rsidRPr="008827EB">
        <w:rPr>
          <w:rFonts w:ascii="Times New Roman" w:hAnsi="Times New Roman" w:cs="Times New Roman"/>
          <w:iCs/>
          <w:sz w:val="28"/>
          <w:szCs w:val="28"/>
          <w:lang w:bidi="uk-UA"/>
        </w:rPr>
        <w:t xml:space="preserve">ст., зокрема шляхом зміни умов  договору оренди </w:t>
      </w:r>
      <w:r w:rsidR="0008177E">
        <w:rPr>
          <w:rFonts w:ascii="Times New Roman" w:hAnsi="Times New Roman" w:cs="Times New Roman"/>
          <w:iCs/>
          <w:sz w:val="28"/>
          <w:szCs w:val="28"/>
          <w:lang w:bidi="uk-UA"/>
        </w:rPr>
        <w:t>і</w:t>
      </w:r>
      <w:r w:rsidRPr="008827EB">
        <w:rPr>
          <w:rFonts w:ascii="Times New Roman" w:hAnsi="Times New Roman" w:cs="Times New Roman"/>
          <w:iCs/>
          <w:sz w:val="28"/>
          <w:szCs w:val="28"/>
          <w:lang w:bidi="uk-UA"/>
        </w:rPr>
        <w:t>з врахуванням нововстановлених норм чинного законодавства,  що дозволяє Управлінню та Музею в майбутньому мати більш широке коло юридичних методів захисту майнових прав територіальних громад Закарпатської області від потенційних посягань.</w:t>
      </w:r>
    </w:p>
    <w:p w14:paraId="3AD4039A" w14:textId="25E199C5" w:rsidR="008827EB" w:rsidRPr="008827EB" w:rsidRDefault="00755CCE" w:rsidP="008827EB">
      <w:pPr>
        <w:pStyle w:val="11"/>
        <w:ind w:firstLine="740"/>
        <w:jc w:val="both"/>
        <w:rPr>
          <w:rFonts w:ascii="Times New Roman" w:hAnsi="Times New Roman" w:cs="Times New Roman"/>
          <w:iCs/>
          <w:sz w:val="28"/>
          <w:szCs w:val="28"/>
          <w:lang w:bidi="uk-UA"/>
        </w:rPr>
      </w:pPr>
      <w:r>
        <w:rPr>
          <w:rFonts w:ascii="Times New Roman" w:hAnsi="Times New Roman" w:cs="Times New Roman"/>
          <w:iCs/>
          <w:sz w:val="28"/>
          <w:szCs w:val="28"/>
          <w:lang w:bidi="uk-UA"/>
        </w:rPr>
        <w:t>У 2022 році</w:t>
      </w:r>
      <w:r w:rsidR="008827EB" w:rsidRPr="008827EB">
        <w:rPr>
          <w:rFonts w:ascii="Times New Roman" w:hAnsi="Times New Roman" w:cs="Times New Roman"/>
          <w:iCs/>
          <w:sz w:val="28"/>
          <w:szCs w:val="28"/>
          <w:lang w:bidi="uk-UA"/>
        </w:rPr>
        <w:t xml:space="preserve"> Комунальною установою вкотре відстояно законність та правомірність рішення Закарпатської обласної рад від 30.11.2017 №985 «Про врегулювання окремих питань щодо управління об’єктами спільної власності територіальних громад сіл, селищ, міст Закарпатської області», яким, з-поміж іншого, Комунальній установі «Управління спільної власності територіальних громад» Закарпатської обласної ради делеговано повноваження органу, уповноваженого управляти майном спільної власності територіальних громад області в порядку та в межах, визначених рішеннями ради.</w:t>
      </w:r>
    </w:p>
    <w:p w14:paraId="729B04C8" w14:textId="77777777" w:rsidR="008827EB" w:rsidRPr="008827EB" w:rsidRDefault="008827EB" w:rsidP="008827EB">
      <w:pPr>
        <w:pStyle w:val="11"/>
        <w:ind w:firstLine="740"/>
        <w:jc w:val="both"/>
        <w:rPr>
          <w:rFonts w:ascii="Times New Roman" w:hAnsi="Times New Roman" w:cs="Times New Roman"/>
          <w:iCs/>
          <w:sz w:val="28"/>
          <w:szCs w:val="28"/>
          <w:lang w:bidi="uk-UA"/>
        </w:rPr>
      </w:pPr>
      <w:r w:rsidRPr="008827EB">
        <w:rPr>
          <w:rFonts w:ascii="Times New Roman" w:hAnsi="Times New Roman" w:cs="Times New Roman"/>
          <w:iCs/>
          <w:sz w:val="28"/>
          <w:szCs w:val="28"/>
          <w:lang w:bidi="uk-UA"/>
        </w:rPr>
        <w:t>Так, у справі №910/609/22 за позовом Фізичної особи-підприємця Кадар Оксани Василівни до Закарпатської обласної ради, Комунальної установи «Управління спільною власністю територіальних громад» Закарпатської обласної ради,  Державного підприємства «Прозорро.Продажі», Приватного підприємства «Навіта» та Товариства з обмеженою відповідальністю «Закупки.Пром.Уа»</w:t>
      </w:r>
      <w:r w:rsidRPr="008827EB">
        <w:rPr>
          <w:rFonts w:ascii="Times New Roman" w:hAnsi="Times New Roman" w:cs="Times New Roman"/>
          <w:b/>
          <w:iCs/>
          <w:sz w:val="28"/>
          <w:szCs w:val="28"/>
          <w:lang w:bidi="uk-UA"/>
        </w:rPr>
        <w:t xml:space="preserve"> </w:t>
      </w:r>
      <w:r w:rsidRPr="008827EB">
        <w:rPr>
          <w:rFonts w:ascii="Times New Roman" w:hAnsi="Times New Roman" w:cs="Times New Roman"/>
          <w:iCs/>
          <w:sz w:val="28"/>
          <w:szCs w:val="28"/>
          <w:lang w:bidi="uk-UA"/>
        </w:rPr>
        <w:t>про визнання недійсним рішень Закарпатської обласної ради, визнання недійсними результатів електронного аукціону, позивач посилався як на підстави своїх позовних вимог відсутність у Комунальної установи «Управління спільною власністю територіальних громад» Закарпатської обласної ради необхідних владно-розпорядчих повноважень щодо розпорядження об’єктами, які належать до комунальної власності області, а також суперечність рішень обласної ради, що стосуються управління такими об’єктами, нормам чинного законодавства. Утім, вказані підстави були зазначені позивачем поза контекстом наявності у обласних рад виключних повноважень власника щодо об</w:t>
      </w:r>
      <w:r w:rsidRPr="008827EB">
        <w:rPr>
          <w:rFonts w:ascii="Times New Roman" w:hAnsi="Times New Roman" w:cs="Times New Roman"/>
          <w:iCs/>
          <w:sz w:val="28"/>
          <w:szCs w:val="28"/>
          <w:lang w:val="ru-RU" w:bidi="uk-UA"/>
        </w:rPr>
        <w:t>’</w:t>
      </w:r>
      <w:r w:rsidRPr="008827EB">
        <w:rPr>
          <w:rFonts w:ascii="Times New Roman" w:hAnsi="Times New Roman" w:cs="Times New Roman"/>
          <w:iCs/>
          <w:sz w:val="28"/>
          <w:szCs w:val="28"/>
          <w:lang w:bidi="uk-UA"/>
        </w:rPr>
        <w:t>єктів, які перебувають у спільній власності територіальних громад в межах відповідних областей в Україні, та, як наслідок не були прийняті до уваги судом.</w:t>
      </w:r>
    </w:p>
    <w:p w14:paraId="401364B1" w14:textId="77777777" w:rsidR="008827EB" w:rsidRPr="008827EB" w:rsidRDefault="008827EB" w:rsidP="008827EB">
      <w:pPr>
        <w:pStyle w:val="11"/>
        <w:ind w:firstLine="740"/>
        <w:jc w:val="both"/>
        <w:rPr>
          <w:rFonts w:ascii="Times New Roman" w:hAnsi="Times New Roman" w:cs="Times New Roman"/>
          <w:sz w:val="28"/>
          <w:szCs w:val="28"/>
        </w:rPr>
      </w:pPr>
      <w:r w:rsidRPr="008827EB">
        <w:rPr>
          <w:rFonts w:ascii="Times New Roman" w:hAnsi="Times New Roman" w:cs="Times New Roman"/>
          <w:iCs/>
          <w:sz w:val="28"/>
          <w:szCs w:val="28"/>
          <w:lang w:bidi="uk-UA"/>
        </w:rPr>
        <w:t xml:space="preserve">У зв’язку із запровадженням від 24.02.2022 року воєнного стану </w:t>
      </w:r>
      <w:r w:rsidRPr="008827EB">
        <w:rPr>
          <w:rFonts w:ascii="Times New Roman" w:hAnsi="Times New Roman" w:cs="Times New Roman"/>
          <w:sz w:val="28"/>
          <w:szCs w:val="28"/>
        </w:rPr>
        <w:t>діяльність на території України ряду підприємств, установ та організацій комунальної та державної форми власності, які забезпечували виконання основних функцій держави або підтримку її економіки була зупинена. Вказані обставини зумовили необхідність прийняття ряду організаційно-управлінських рішень задля забезпечення гнучкості та оперативності у розпорядженні майном спільної власності територіальних громад, зокрема, з огляду на зростаючі потреби у використанні такого майна для розміщення внутрішньо переміщених осіб, а також окремих юридичних осіб, господарська діяльність яких є значимою для обороноздатності держави.</w:t>
      </w:r>
    </w:p>
    <w:p w14:paraId="430AB3D7" w14:textId="77777777" w:rsidR="008827EB" w:rsidRPr="008827EB" w:rsidRDefault="008827EB" w:rsidP="008827EB">
      <w:pPr>
        <w:pStyle w:val="11"/>
        <w:ind w:firstLine="740"/>
        <w:jc w:val="both"/>
        <w:rPr>
          <w:rFonts w:ascii="Times New Roman" w:hAnsi="Times New Roman" w:cs="Times New Roman"/>
          <w:sz w:val="28"/>
          <w:szCs w:val="28"/>
        </w:rPr>
      </w:pPr>
      <w:r w:rsidRPr="008827EB">
        <w:rPr>
          <w:rFonts w:ascii="Times New Roman" w:hAnsi="Times New Roman" w:cs="Times New Roman"/>
          <w:sz w:val="28"/>
          <w:szCs w:val="28"/>
        </w:rPr>
        <w:t>Так, Комунальна установа «Управління спільною власністю територіальних громад» Закарпатської обласної ради виступила автором рішень Закарпатської обласної ради від 19.05.2022 № 595 «Про тимчасові заходи з підтримки суб’єктів господарювання на території Закарпатської області в умовах дії правового режиму воєнного стану», від 19.05.2022 № 596 «Про тимчасові заходи управління майном спільної власності територіальних громад сіл. селищ, міст Закарпатської області» та від 28.07.2022 № 657 «Про використання нерухомого майна, що належить до спільної власності територіальних громад сіл, селищ, міст Закарпатської області, розташованого за адресою: Ужгородський район, с. Сімер, вул. Будівельників, 8», які визначили підґрунтя для можливості отримання майна, що належить до комунальної власності області, окремими суб’єктами у користування за спрощеною процедурою та надання чинним користувачам фінансових та інших пільг за чинними договорами оренди.</w:t>
      </w:r>
    </w:p>
    <w:p w14:paraId="0CA21B45" w14:textId="3A7343CA" w:rsidR="008827EB" w:rsidRPr="008827EB" w:rsidRDefault="008827EB" w:rsidP="008827EB">
      <w:pPr>
        <w:pStyle w:val="11"/>
        <w:ind w:firstLine="740"/>
        <w:jc w:val="both"/>
        <w:rPr>
          <w:rFonts w:ascii="Times New Roman" w:hAnsi="Times New Roman" w:cs="Times New Roman"/>
          <w:bCs/>
          <w:sz w:val="28"/>
          <w:szCs w:val="28"/>
        </w:rPr>
      </w:pPr>
      <w:r w:rsidRPr="008827EB">
        <w:rPr>
          <w:rFonts w:ascii="Times New Roman" w:hAnsi="Times New Roman" w:cs="Times New Roman"/>
          <w:sz w:val="28"/>
          <w:szCs w:val="28"/>
        </w:rPr>
        <w:t>Рішенням Закарпатської обласної ради № 596 від 19.05.2022 визначено ряд тимчасових організаційно-правових заходів щодо розпорядж</w:t>
      </w:r>
      <w:r w:rsidR="00755CCE">
        <w:rPr>
          <w:rFonts w:ascii="Times New Roman" w:hAnsi="Times New Roman" w:cs="Times New Roman"/>
          <w:sz w:val="28"/>
          <w:szCs w:val="28"/>
        </w:rPr>
        <w:t>а</w:t>
      </w:r>
      <w:r w:rsidRPr="008827EB">
        <w:rPr>
          <w:rFonts w:ascii="Times New Roman" w:hAnsi="Times New Roman" w:cs="Times New Roman"/>
          <w:sz w:val="28"/>
          <w:szCs w:val="28"/>
        </w:rPr>
        <w:t>ння майном комунальної власності області, спрямованих на забезпечення тимчасового розміщення органів державної влади, органів місцевого самоврядування, підприємств</w:t>
      </w:r>
      <w:r w:rsidR="00755CCE">
        <w:rPr>
          <w:rFonts w:ascii="Times New Roman" w:hAnsi="Times New Roman" w:cs="Times New Roman"/>
          <w:sz w:val="28"/>
          <w:szCs w:val="28"/>
        </w:rPr>
        <w:t>,</w:t>
      </w:r>
      <w:r w:rsidRPr="008827EB">
        <w:rPr>
          <w:rFonts w:ascii="Times New Roman" w:hAnsi="Times New Roman" w:cs="Times New Roman"/>
          <w:sz w:val="28"/>
          <w:szCs w:val="28"/>
        </w:rPr>
        <w:t xml:space="preserve"> установ</w:t>
      </w:r>
      <w:r w:rsidR="00755CCE">
        <w:rPr>
          <w:rFonts w:ascii="Times New Roman" w:hAnsi="Times New Roman" w:cs="Times New Roman"/>
          <w:sz w:val="28"/>
          <w:szCs w:val="28"/>
        </w:rPr>
        <w:t>,</w:t>
      </w:r>
      <w:r w:rsidRPr="008827EB">
        <w:rPr>
          <w:rFonts w:ascii="Times New Roman" w:hAnsi="Times New Roman" w:cs="Times New Roman"/>
          <w:sz w:val="28"/>
          <w:szCs w:val="28"/>
        </w:rPr>
        <w:t xml:space="preserve">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та громадських об’єднань для здійснення волонтерської діяльності.</w:t>
      </w:r>
    </w:p>
    <w:p w14:paraId="41FCE994" w14:textId="63A4EE3A" w:rsidR="008827EB" w:rsidRDefault="008827EB" w:rsidP="008827EB">
      <w:pPr>
        <w:pStyle w:val="11"/>
        <w:ind w:firstLine="740"/>
        <w:jc w:val="both"/>
        <w:rPr>
          <w:rFonts w:ascii="Times New Roman" w:hAnsi="Times New Roman" w:cs="Times New Roman"/>
          <w:sz w:val="28"/>
          <w:szCs w:val="28"/>
          <w:lang w:bidi="uk-UA"/>
        </w:rPr>
      </w:pPr>
      <w:r w:rsidRPr="008827EB">
        <w:rPr>
          <w:rFonts w:ascii="Times New Roman" w:hAnsi="Times New Roman" w:cs="Times New Roman"/>
          <w:sz w:val="28"/>
          <w:szCs w:val="28"/>
          <w:lang w:bidi="uk-UA"/>
        </w:rPr>
        <w:t>Цим рішенням зобов’язано Комунальну установу «Управління спільною власністю територіальних громад» Закарпатської обласної ради здійснювати організаційно-правові заходи, спрямовані на забезпечення виконання розпоряджень голови Закарпатської обласної ради, а також встановлено, що в період дії воєнного стану Комунальна установа «Управління спільною власністю територіальних громад» Закарпатської обласної ради продовжує здійснювати повноваження, передбачені рішеннями Закарпатської обласної ради та Положенням про Комунальну установу «Управління спільної власності територіальних громад» Закарпатської обласної ради.</w:t>
      </w:r>
    </w:p>
    <w:p w14:paraId="581C80CD" w14:textId="61CDB4CA" w:rsidR="00974CEA" w:rsidRDefault="00974CEA" w:rsidP="00974CEA">
      <w:pPr>
        <w:pStyle w:val="rvps2"/>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Згідно розпорядження Закарпатської обласної військової адміністрації від 16.03.2022 №51 «Про перелік органів, що залучаються до здійснення заходів правового режиму воєнного стану» Комунальну установу </w:t>
      </w:r>
      <w:r>
        <w:rPr>
          <w:sz w:val="28"/>
          <w:szCs w:val="28"/>
          <w:lang w:val="uk-UA"/>
        </w:rPr>
        <w:t>«Управління спільною власністю територіальних громад» Закарпатської обласної ради (надалі-Управління)</w:t>
      </w:r>
      <w:r w:rsidRPr="00415446">
        <w:rPr>
          <w:sz w:val="28"/>
          <w:szCs w:val="28"/>
          <w:lang w:val="uk-UA"/>
        </w:rPr>
        <w:t xml:space="preserve"> </w:t>
      </w:r>
      <w:r>
        <w:rPr>
          <w:sz w:val="28"/>
          <w:szCs w:val="28"/>
          <w:lang w:val="uk-UA"/>
        </w:rPr>
        <w:t>також</w:t>
      </w:r>
      <w:r>
        <w:rPr>
          <w:color w:val="000000" w:themeColor="text1"/>
          <w:sz w:val="28"/>
          <w:szCs w:val="28"/>
          <w:lang w:val="uk-UA"/>
        </w:rPr>
        <w:t xml:space="preserve"> внесено до відповідного переліку</w:t>
      </w:r>
      <w:r>
        <w:rPr>
          <w:sz w:val="28"/>
          <w:szCs w:val="28"/>
          <w:lang w:val="uk-UA"/>
        </w:rPr>
        <w:t>.</w:t>
      </w:r>
    </w:p>
    <w:p w14:paraId="5886172E" w14:textId="3A769CC2" w:rsidR="00974CEA" w:rsidRDefault="00974CEA" w:rsidP="00974CEA">
      <w:pPr>
        <w:pStyle w:val="rvps2"/>
        <w:spacing w:before="0" w:beforeAutospacing="0" w:after="0" w:afterAutospacing="0"/>
        <w:ind w:firstLine="567"/>
        <w:jc w:val="both"/>
        <w:rPr>
          <w:sz w:val="28"/>
          <w:szCs w:val="28"/>
          <w:lang w:val="uk-UA"/>
        </w:rPr>
      </w:pPr>
      <w:r>
        <w:rPr>
          <w:sz w:val="28"/>
          <w:szCs w:val="28"/>
          <w:lang w:val="uk-UA"/>
        </w:rPr>
        <w:t xml:space="preserve"> Управлінням як органом, уповноваженим управляти майном спільної власності територіальних громад сіл, селищ, міст Закарпатської області та таким, що </w:t>
      </w:r>
      <w:r>
        <w:rPr>
          <w:color w:val="000000" w:themeColor="text1"/>
          <w:sz w:val="28"/>
          <w:szCs w:val="28"/>
          <w:lang w:val="uk-UA"/>
        </w:rPr>
        <w:t xml:space="preserve">залучається до здійснення заходів правового режиму воєнного стану та </w:t>
      </w:r>
      <w:r>
        <w:rPr>
          <w:sz w:val="28"/>
          <w:szCs w:val="28"/>
          <w:lang w:val="uk-UA"/>
        </w:rPr>
        <w:t xml:space="preserve">на виконання рішення Закарпатської обласної ради від 19.05.2022 №596  (зі змінами та доповненнями згідно рішень від 28.07.2022 та від 15.12.2022), всі можливі ресурси </w:t>
      </w:r>
      <w:r w:rsidRPr="0076649C">
        <w:rPr>
          <w:sz w:val="28"/>
          <w:szCs w:val="28"/>
          <w:lang w:val="uk-UA"/>
        </w:rPr>
        <w:t>були спрямовані на допомогу у здійсненні заходів з організації посиленої охорони та оборони важливих об’єктів національної економіки та об’єктів, що забезпечую</w:t>
      </w:r>
      <w:r>
        <w:rPr>
          <w:sz w:val="28"/>
          <w:szCs w:val="28"/>
          <w:lang w:val="uk-UA"/>
        </w:rPr>
        <w:t>ть життєдіяльність населення:</w:t>
      </w:r>
    </w:p>
    <w:p w14:paraId="2B343054" w14:textId="77777777" w:rsidR="00974CEA" w:rsidRPr="000C50DC" w:rsidRDefault="00974CEA" w:rsidP="00974CEA">
      <w:pPr>
        <w:pStyle w:val="rvps2"/>
        <w:shd w:val="clear" w:color="auto" w:fill="FFFFFF"/>
        <w:spacing w:before="0" w:beforeAutospacing="0" w:after="0" w:afterAutospacing="0"/>
        <w:ind w:firstLine="567"/>
        <w:jc w:val="both"/>
        <w:rPr>
          <w:sz w:val="28"/>
          <w:szCs w:val="28"/>
          <w:lang w:val="uk-UA"/>
        </w:rPr>
      </w:pPr>
      <w:r w:rsidRPr="000C50DC">
        <w:rPr>
          <w:sz w:val="28"/>
          <w:szCs w:val="28"/>
          <w:lang w:val="uk-UA"/>
        </w:rPr>
        <w:t>-забезпечення тимчасового розміщення органів державної влади, органів місцевого самоврядування, підприємств установ та організацій комунальної та державної форми власності, які внаслідок проведення бойових дій та після введення воєнного стану були змушені залишити постійне місцезнаходження, у межах об’єктів нерухомого майна, що належать до спільної власності територіальних громад сіл, селищ, міст Закарпатської області, на період дії воєнного стану та на 90 календарних днів після його припинення;</w:t>
      </w:r>
    </w:p>
    <w:p w14:paraId="0C2EE095" w14:textId="77777777" w:rsidR="00974CEA" w:rsidRDefault="00974CEA" w:rsidP="00974CEA">
      <w:pPr>
        <w:pStyle w:val="rvps2"/>
        <w:shd w:val="clear" w:color="auto" w:fill="FFFFFF"/>
        <w:spacing w:before="0" w:beforeAutospacing="0" w:after="0" w:afterAutospacing="0"/>
        <w:ind w:firstLine="567"/>
        <w:jc w:val="both"/>
        <w:rPr>
          <w:sz w:val="28"/>
          <w:szCs w:val="28"/>
          <w:lang w:val="uk-UA"/>
        </w:rPr>
      </w:pPr>
      <w:r w:rsidRPr="000C50DC">
        <w:rPr>
          <w:sz w:val="28"/>
          <w:szCs w:val="28"/>
          <w:lang w:val="uk-UA"/>
        </w:rPr>
        <w:t>-забезпечення тимчасового розміщення громадських об’єднань в межах об’єктів нерухомого майна, що належать до спільної власності територіальних громад сіл, селищ, міст Закарпатської області, для здійснення 2 волонтерської діяльності на період дії воєнного стану та на 90 календарних днів після його припинення;</w:t>
      </w:r>
    </w:p>
    <w:p w14:paraId="7D6A7457" w14:textId="77777777" w:rsidR="00974CEA" w:rsidRDefault="00974CEA" w:rsidP="00974CEA">
      <w:pPr>
        <w:pStyle w:val="rvps2"/>
        <w:shd w:val="clear" w:color="auto" w:fill="FFFFFF"/>
        <w:spacing w:before="0" w:beforeAutospacing="0" w:after="0" w:afterAutospacing="0"/>
        <w:ind w:firstLine="567"/>
        <w:jc w:val="both"/>
        <w:rPr>
          <w:sz w:val="28"/>
          <w:szCs w:val="28"/>
          <w:lang w:val="uk-UA"/>
        </w:rPr>
      </w:pPr>
      <w:r w:rsidRPr="000C50DC">
        <w:rPr>
          <w:sz w:val="28"/>
          <w:szCs w:val="28"/>
          <w:lang w:val="uk-UA"/>
        </w:rPr>
        <w:t>-передач</w:t>
      </w:r>
      <w:r>
        <w:rPr>
          <w:sz w:val="28"/>
          <w:szCs w:val="28"/>
          <w:lang w:val="uk-UA"/>
        </w:rPr>
        <w:t>і</w:t>
      </w:r>
      <w:r w:rsidRPr="000C50DC">
        <w:rPr>
          <w:sz w:val="28"/>
          <w:szCs w:val="28"/>
          <w:lang w:val="uk-UA"/>
        </w:rPr>
        <w:t xml:space="preserve"> або вилучення майна, що належить до спільної власності територіальних громад сіл, селищ, міст області, з оперативного управління або господарського відання.</w:t>
      </w:r>
    </w:p>
    <w:p w14:paraId="77FE20FE" w14:textId="1A3D4236" w:rsidR="00974CEA" w:rsidRDefault="00974CEA" w:rsidP="00974CEA">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 Водночас, починаючи з березня і по серпень 2022 включно працівники Управління здійснювали координаційну діяльність на постійно діючих (цілодобових) телефонних лініях у частині надання інформації внутрішньо переміщеним особам про кількість місць та можливі місця розселення, щодо центрів видачі гуманітарної допомоги, видів допомог для ВПО, орієнтування на місцевості та координація їх руху, правил перетину кордону, тощо. Окремо також забезпечувалося чергування на телефонній лінії для осіб з інвалідністю</w:t>
      </w:r>
      <w:r w:rsidRPr="00731776">
        <w:rPr>
          <w:sz w:val="28"/>
          <w:szCs w:val="28"/>
          <w:lang w:val="uk-UA"/>
        </w:rPr>
        <w:t xml:space="preserve">: </w:t>
      </w:r>
      <w:r>
        <w:rPr>
          <w:sz w:val="28"/>
          <w:szCs w:val="28"/>
          <w:lang w:val="uk-UA"/>
        </w:rPr>
        <w:t>надавалася інформація, крім наведеної вище, у частині скерування таких осіб до закладів медичного обслуговування, соціального забезпечення та можливостей отримання необхідного спеціального медичного забезпечення по місцю розселення.</w:t>
      </w:r>
    </w:p>
    <w:p w14:paraId="1E999F7F" w14:textId="23604A6B" w:rsidR="008827EB" w:rsidRPr="00284EAE" w:rsidRDefault="00974CEA" w:rsidP="00BE55DF">
      <w:pPr>
        <w:pStyle w:val="rvps2"/>
        <w:spacing w:before="0" w:beforeAutospacing="0" w:after="0" w:afterAutospacing="0"/>
        <w:ind w:firstLine="567"/>
        <w:jc w:val="both"/>
        <w:rPr>
          <w:iCs/>
          <w:sz w:val="28"/>
          <w:szCs w:val="28"/>
          <w:lang w:val="uk-UA" w:bidi="uk-UA"/>
        </w:rPr>
      </w:pPr>
      <w:r>
        <w:rPr>
          <w:bCs/>
          <w:sz w:val="28"/>
          <w:szCs w:val="28"/>
          <w:lang w:val="uk-UA"/>
        </w:rPr>
        <w:t xml:space="preserve">   </w:t>
      </w:r>
      <w:r w:rsidRPr="00BE55DF">
        <w:rPr>
          <w:sz w:val="28"/>
          <w:szCs w:val="28"/>
          <w:lang w:val="uk-UA"/>
        </w:rPr>
        <w:t xml:space="preserve"> </w:t>
      </w:r>
      <w:r w:rsidR="008827EB" w:rsidRPr="00BE55DF">
        <w:rPr>
          <w:sz w:val="28"/>
          <w:szCs w:val="28"/>
          <w:lang w:val="uk-UA"/>
        </w:rPr>
        <w:t>Одним з найбільш релев</w:t>
      </w:r>
      <w:r w:rsidR="00DA45BD" w:rsidRPr="00BE55DF">
        <w:rPr>
          <w:sz w:val="28"/>
          <w:szCs w:val="28"/>
          <w:lang w:val="uk-UA"/>
        </w:rPr>
        <w:t>а</w:t>
      </w:r>
      <w:r w:rsidR="008827EB" w:rsidRPr="00BE55DF">
        <w:rPr>
          <w:sz w:val="28"/>
          <w:szCs w:val="28"/>
          <w:lang w:val="uk-UA"/>
        </w:rPr>
        <w:t xml:space="preserve">нтних напрямів діяльності Управління  </w:t>
      </w:r>
      <w:r w:rsidR="00755CCE" w:rsidRPr="00BE55DF">
        <w:rPr>
          <w:sz w:val="28"/>
          <w:szCs w:val="28"/>
          <w:lang w:val="uk-UA"/>
        </w:rPr>
        <w:t>у</w:t>
      </w:r>
      <w:r w:rsidR="008827EB" w:rsidRPr="00BE55DF">
        <w:rPr>
          <w:sz w:val="28"/>
          <w:szCs w:val="28"/>
          <w:lang w:val="uk-UA"/>
        </w:rPr>
        <w:t xml:space="preserve"> 2022 р</w:t>
      </w:r>
      <w:r w:rsidR="00755CCE" w:rsidRPr="00BE55DF">
        <w:rPr>
          <w:sz w:val="28"/>
          <w:szCs w:val="28"/>
          <w:lang w:val="uk-UA"/>
        </w:rPr>
        <w:t>оці</w:t>
      </w:r>
      <w:r w:rsidR="008827EB" w:rsidRPr="00BE55DF">
        <w:rPr>
          <w:sz w:val="28"/>
          <w:szCs w:val="28"/>
          <w:lang w:val="uk-UA"/>
        </w:rPr>
        <w:t xml:space="preserve"> стала співучасть та посередництво у організації отримання територіальними громадами Закарпатської області міжнародної гуманітарної допомоги. </w:t>
      </w:r>
      <w:r w:rsidR="008827EB" w:rsidRPr="00284EAE">
        <w:rPr>
          <w:sz w:val="28"/>
          <w:szCs w:val="28"/>
          <w:lang w:val="uk-UA"/>
        </w:rPr>
        <w:t xml:space="preserve">В рамках міжнародної співпраці було укладено </w:t>
      </w:r>
      <w:r w:rsidR="008827EB" w:rsidRPr="00284EAE">
        <w:rPr>
          <w:b/>
          <w:sz w:val="28"/>
          <w:szCs w:val="28"/>
          <w:lang w:val="uk-UA"/>
        </w:rPr>
        <w:t xml:space="preserve">9 </w:t>
      </w:r>
      <w:r w:rsidR="008827EB" w:rsidRPr="00284EAE">
        <w:rPr>
          <w:sz w:val="28"/>
          <w:szCs w:val="28"/>
          <w:lang w:val="uk-UA"/>
        </w:rPr>
        <w:t xml:space="preserve"> договорів, предметом яких є надання благодійної допомоги у натуральній формі, зокрема, у вигляді виконання робіт з облаштування та ремонту окремих об’єктів нерухомого майна спільної власності територіальних громад для потреб внутрішньо переміщених осіб.</w:t>
      </w:r>
    </w:p>
    <w:p w14:paraId="6460D2D2" w14:textId="77777777" w:rsidR="009B3FBC" w:rsidRDefault="009B3FBC" w:rsidP="00F54D84">
      <w:pPr>
        <w:spacing w:after="0" w:line="240" w:lineRule="auto"/>
        <w:jc w:val="center"/>
        <w:rPr>
          <w:rFonts w:ascii="Times New Roman" w:hAnsi="Times New Roman" w:cs="Times New Roman"/>
          <w:b/>
          <w:sz w:val="28"/>
          <w:szCs w:val="28"/>
        </w:rPr>
      </w:pPr>
    </w:p>
    <w:p w14:paraId="4550D3FC" w14:textId="08ECB03F" w:rsidR="008C0C09" w:rsidRPr="001924F5" w:rsidRDefault="008C0C09"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ІІІ. Діяльність із вирішення адміністративно-управлінських</w:t>
      </w:r>
    </w:p>
    <w:p w14:paraId="48E14416" w14:textId="206FDAD4" w:rsidR="008C0C09" w:rsidRDefault="001800F3" w:rsidP="00F54D84">
      <w:pPr>
        <w:spacing w:after="0" w:line="240" w:lineRule="auto"/>
        <w:jc w:val="center"/>
        <w:rPr>
          <w:rFonts w:ascii="Times New Roman" w:hAnsi="Times New Roman" w:cs="Times New Roman"/>
          <w:b/>
          <w:sz w:val="28"/>
          <w:szCs w:val="28"/>
        </w:rPr>
      </w:pPr>
      <w:r w:rsidRPr="001924F5">
        <w:rPr>
          <w:rFonts w:ascii="Times New Roman" w:hAnsi="Times New Roman" w:cs="Times New Roman"/>
          <w:b/>
          <w:sz w:val="28"/>
          <w:szCs w:val="28"/>
        </w:rPr>
        <w:t>п</w:t>
      </w:r>
      <w:r w:rsidR="008C0C09" w:rsidRPr="001924F5">
        <w:rPr>
          <w:rFonts w:ascii="Times New Roman" w:hAnsi="Times New Roman" w:cs="Times New Roman"/>
          <w:b/>
          <w:sz w:val="28"/>
          <w:szCs w:val="28"/>
        </w:rPr>
        <w:t>итань</w:t>
      </w:r>
      <w:r w:rsidRPr="001924F5">
        <w:rPr>
          <w:rFonts w:ascii="Times New Roman" w:hAnsi="Times New Roman" w:cs="Times New Roman"/>
          <w:b/>
          <w:sz w:val="28"/>
          <w:szCs w:val="28"/>
        </w:rPr>
        <w:t xml:space="preserve"> </w:t>
      </w:r>
      <w:r w:rsidR="008C0C09" w:rsidRPr="001924F5">
        <w:rPr>
          <w:rFonts w:ascii="Times New Roman" w:hAnsi="Times New Roman" w:cs="Times New Roman"/>
          <w:b/>
          <w:sz w:val="28"/>
          <w:szCs w:val="28"/>
        </w:rPr>
        <w:t>у сфері спільної власності територіальних громад сіл, селищ, міст Закарпатської області</w:t>
      </w:r>
    </w:p>
    <w:p w14:paraId="7E2ACC6E" w14:textId="459CA4BF" w:rsidR="00C90E66" w:rsidRPr="00C90E66" w:rsidRDefault="00C90E66" w:rsidP="00C90E66">
      <w:pPr>
        <w:spacing w:after="0" w:line="240" w:lineRule="auto"/>
        <w:jc w:val="center"/>
        <w:rPr>
          <w:rFonts w:ascii="Times New Roman" w:hAnsi="Times New Roman" w:cs="Times New Roman"/>
          <w:b/>
          <w:sz w:val="28"/>
          <w:szCs w:val="28"/>
        </w:rPr>
      </w:pPr>
    </w:p>
    <w:p w14:paraId="4278D9C0" w14:textId="2633EDE9" w:rsidR="00C90E66" w:rsidRPr="00C90E66" w:rsidRDefault="00C90E66" w:rsidP="00C90E66">
      <w:pPr>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rPr>
        <w:t xml:space="preserve">          </w:t>
      </w:r>
      <w:r w:rsidRPr="00C90E66">
        <w:rPr>
          <w:rFonts w:ascii="Times New Roman" w:hAnsi="Times New Roman" w:cs="Times New Roman"/>
          <w:sz w:val="28"/>
          <w:szCs w:val="28"/>
        </w:rPr>
        <w:t>У 2022 році Управлінням продовжувалася системна робота щодо узагальнення та обліку нерухомого майна, що перебуває у спільній власності та/або вибуло з власності територіальних громад сіл, селищ, міст Закарпатської області, а також в</w:t>
      </w:r>
      <w:r w:rsidRPr="00C90E66">
        <w:rPr>
          <w:rFonts w:ascii="Times New Roman" w:hAnsi="Times New Roman" w:cs="Times New Roman"/>
          <w:sz w:val="28"/>
          <w:szCs w:val="28"/>
          <w:lang w:eastAsia="uk-UA"/>
        </w:rPr>
        <w:t>порядкування наявної та відновлення втраченої інформації щодо будівель та споруд, які належать до спільної власності територіальних громад сіл, селищ, міст області, в розрізі нового адміністративно-територіального устрою.</w:t>
      </w:r>
    </w:p>
    <w:p w14:paraId="31466754" w14:textId="77777777" w:rsidR="00C90E66" w:rsidRPr="00C90E66" w:rsidRDefault="00C90E66" w:rsidP="00C90E66">
      <w:pPr>
        <w:spacing w:after="0" w:line="240" w:lineRule="auto"/>
        <w:jc w:val="both"/>
        <w:rPr>
          <w:rFonts w:ascii="Times New Roman" w:hAnsi="Times New Roman" w:cs="Times New Roman"/>
          <w:color w:val="000000" w:themeColor="text1"/>
          <w:sz w:val="28"/>
          <w:szCs w:val="28"/>
          <w:lang w:eastAsia="uk-UA"/>
        </w:rPr>
      </w:pPr>
      <w:r w:rsidRPr="00C90E66">
        <w:rPr>
          <w:rFonts w:ascii="Times New Roman" w:hAnsi="Times New Roman" w:cs="Times New Roman"/>
          <w:color w:val="000000" w:themeColor="text1"/>
          <w:sz w:val="28"/>
          <w:szCs w:val="28"/>
          <w:lang w:eastAsia="uk-UA"/>
        </w:rPr>
        <w:t xml:space="preserve">          З метою забезпечення ведення Переліку об’єктів нерухомого майна, що належать до спільної власності територіальних громад сіл, селищ, міст Закарпатської області, а також актуалізації інформації про такі об’єкти впродовж звітного періоду проводилося листування з підприємствами, установами, організаціями та іншими суб’єктами господарювання, що володіють інформацією про  об’єкти нерухомого майна, зокрема надавалися запити та отримувалася інформація:</w:t>
      </w:r>
    </w:p>
    <w:p w14:paraId="74F6CD6A" w14:textId="77777777" w:rsidR="00C90E66" w:rsidRPr="00C90E66" w:rsidRDefault="00C90E66" w:rsidP="00C90E66">
      <w:pPr>
        <w:pStyle w:val="a5"/>
        <w:numPr>
          <w:ilvl w:val="0"/>
          <w:numId w:val="4"/>
        </w:numPr>
        <w:spacing w:after="0" w:line="240" w:lineRule="auto"/>
        <w:ind w:left="709" w:firstLine="0"/>
        <w:jc w:val="both"/>
        <w:rPr>
          <w:rFonts w:ascii="Times New Roman" w:hAnsi="Times New Roman"/>
          <w:color w:val="000000" w:themeColor="text1"/>
          <w:sz w:val="28"/>
          <w:szCs w:val="28"/>
          <w:lang w:eastAsia="uk-UA"/>
        </w:rPr>
      </w:pPr>
      <w:r w:rsidRPr="00C90E66">
        <w:rPr>
          <w:rFonts w:ascii="Times New Roman" w:hAnsi="Times New Roman"/>
          <w:color w:val="000000" w:themeColor="text1"/>
          <w:sz w:val="28"/>
          <w:szCs w:val="28"/>
          <w:lang w:eastAsia="uk-UA"/>
        </w:rPr>
        <w:t>від сільських, селищних, міських рад - відомості про об’єкти нерухомого на території відповідної сільської, селищної, міської ради, в тому числі про зміну їх адрес;</w:t>
      </w:r>
    </w:p>
    <w:p w14:paraId="3B335BC9" w14:textId="77777777" w:rsidR="00C90E66" w:rsidRPr="00C90E66" w:rsidRDefault="00C90E66" w:rsidP="00C90E66">
      <w:pPr>
        <w:pStyle w:val="a5"/>
        <w:numPr>
          <w:ilvl w:val="0"/>
          <w:numId w:val="4"/>
        </w:numPr>
        <w:spacing w:after="0" w:line="240" w:lineRule="auto"/>
        <w:ind w:left="709" w:firstLine="0"/>
        <w:jc w:val="both"/>
        <w:rPr>
          <w:rFonts w:ascii="Times New Roman" w:hAnsi="Times New Roman"/>
          <w:color w:val="000000" w:themeColor="text1"/>
          <w:sz w:val="28"/>
          <w:szCs w:val="28"/>
          <w:lang w:eastAsia="uk-UA"/>
        </w:rPr>
      </w:pPr>
      <w:r w:rsidRPr="00C90E66">
        <w:rPr>
          <w:rFonts w:ascii="Times New Roman" w:hAnsi="Times New Roman"/>
          <w:color w:val="000000" w:themeColor="text1"/>
          <w:sz w:val="28"/>
          <w:szCs w:val="28"/>
          <w:lang w:eastAsia="uk-UA"/>
        </w:rPr>
        <w:t>від підприємств БТІ, згідно відомостей реєстрових книг, реєстраційних справ, ведення яких здійснювало підприємство  - довідки про наявність зареєстрованого права власності;</w:t>
      </w:r>
    </w:p>
    <w:p w14:paraId="3C5506A9" w14:textId="77777777" w:rsidR="00C90E66" w:rsidRPr="00C90E66" w:rsidRDefault="00C90E66" w:rsidP="00C90E66">
      <w:pPr>
        <w:pStyle w:val="a5"/>
        <w:numPr>
          <w:ilvl w:val="0"/>
          <w:numId w:val="4"/>
        </w:numPr>
        <w:spacing w:after="0" w:line="240" w:lineRule="auto"/>
        <w:ind w:left="709" w:firstLine="0"/>
        <w:jc w:val="both"/>
        <w:rPr>
          <w:rFonts w:ascii="Times New Roman" w:hAnsi="Times New Roman"/>
          <w:color w:val="000000" w:themeColor="text1"/>
          <w:sz w:val="28"/>
          <w:szCs w:val="28"/>
          <w:lang w:eastAsia="uk-UA"/>
        </w:rPr>
      </w:pPr>
      <w:r w:rsidRPr="00C90E66">
        <w:rPr>
          <w:rFonts w:ascii="Times New Roman" w:hAnsi="Times New Roman"/>
          <w:color w:val="000000" w:themeColor="text1"/>
          <w:sz w:val="28"/>
          <w:szCs w:val="28"/>
          <w:lang w:eastAsia="uk-UA"/>
        </w:rPr>
        <w:t>від Управління забезпечення реалізації повноважень у Закарпатській області Регіонального відділення Фонду державного майна  України по</w:t>
      </w:r>
    </w:p>
    <w:p w14:paraId="24ED56AA" w14:textId="77777777" w:rsidR="00C90E66" w:rsidRPr="00C90E66" w:rsidRDefault="00C90E66" w:rsidP="00C90E66">
      <w:pPr>
        <w:pStyle w:val="a5"/>
        <w:spacing w:after="0" w:line="240" w:lineRule="auto"/>
        <w:ind w:left="709"/>
        <w:jc w:val="both"/>
        <w:rPr>
          <w:rFonts w:ascii="Times New Roman" w:hAnsi="Times New Roman"/>
          <w:color w:val="000000" w:themeColor="text1"/>
          <w:sz w:val="28"/>
          <w:szCs w:val="28"/>
          <w:lang w:eastAsia="uk-UA"/>
        </w:rPr>
      </w:pPr>
      <w:r w:rsidRPr="00C90E66">
        <w:rPr>
          <w:rFonts w:ascii="Times New Roman" w:hAnsi="Times New Roman"/>
          <w:color w:val="000000" w:themeColor="text1"/>
          <w:sz w:val="28"/>
          <w:szCs w:val="28"/>
          <w:lang w:eastAsia="uk-UA"/>
        </w:rPr>
        <w:t>Львівській, Закарпатській, Волинській областях  - відомості з Єдиного реєстру об’єктів державної власності (довідки щодо відсутності в Реєстрі відомостей про нерухоме майно);</w:t>
      </w:r>
    </w:p>
    <w:p w14:paraId="4022865C" w14:textId="77777777" w:rsidR="00C90E66" w:rsidRPr="00C90E66" w:rsidRDefault="00C90E66" w:rsidP="00C90E66">
      <w:pPr>
        <w:pStyle w:val="a5"/>
        <w:numPr>
          <w:ilvl w:val="0"/>
          <w:numId w:val="4"/>
        </w:numPr>
        <w:spacing w:after="0" w:line="240" w:lineRule="auto"/>
        <w:ind w:left="709" w:firstLine="0"/>
        <w:jc w:val="both"/>
        <w:rPr>
          <w:rFonts w:ascii="Times New Roman" w:hAnsi="Times New Roman"/>
          <w:color w:val="000000" w:themeColor="text1"/>
          <w:sz w:val="28"/>
          <w:szCs w:val="28"/>
          <w:lang w:eastAsia="uk-UA"/>
        </w:rPr>
      </w:pPr>
      <w:r w:rsidRPr="00C90E66">
        <w:rPr>
          <w:rFonts w:ascii="Times New Roman" w:hAnsi="Times New Roman"/>
          <w:color w:val="000000" w:themeColor="text1"/>
          <w:sz w:val="28"/>
          <w:szCs w:val="28"/>
          <w:lang w:eastAsia="uk-UA"/>
        </w:rPr>
        <w:t>від архівних установ та органів, уповноважених на зберігання інформації про нерухоме майно - відомості про об’єкти нерухомого майна, в тому числі архівні копії підтверджуючих документів.</w:t>
      </w:r>
    </w:p>
    <w:p w14:paraId="07893FA8" w14:textId="77777777"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t xml:space="preserve">  Станом на 31.12.2022 у Переліку об’єктів нерухомого майна спільної власності територіальних громад сіл, селищ, міст (комунальної власності) Закарпатської  області обліковується </w:t>
      </w:r>
      <w:r w:rsidRPr="00C90E66">
        <w:rPr>
          <w:rFonts w:ascii="Times New Roman" w:hAnsi="Times New Roman" w:cs="Times New Roman"/>
          <w:b/>
          <w:color w:val="000000" w:themeColor="text1"/>
          <w:sz w:val="28"/>
          <w:szCs w:val="28"/>
          <w:shd w:val="clear" w:color="auto" w:fill="FFFFFF"/>
        </w:rPr>
        <w:t xml:space="preserve">221 (двісті двадцять один) </w:t>
      </w:r>
      <w:r w:rsidRPr="00C90E66">
        <w:rPr>
          <w:rFonts w:ascii="Times New Roman" w:hAnsi="Times New Roman" w:cs="Times New Roman"/>
          <w:color w:val="000000" w:themeColor="text1"/>
          <w:sz w:val="28"/>
          <w:szCs w:val="28"/>
          <w:shd w:val="clear" w:color="auto" w:fill="FFFFFF"/>
        </w:rPr>
        <w:t>об’єкт нерухомого майна</w:t>
      </w:r>
      <w:r w:rsidRPr="00C90E66">
        <w:rPr>
          <w:rFonts w:ascii="Times New Roman" w:hAnsi="Times New Roman" w:cs="Times New Roman"/>
          <w:sz w:val="28"/>
          <w:szCs w:val="28"/>
        </w:rPr>
        <w:t>, відмінних від земельних ділянок</w:t>
      </w:r>
      <w:r w:rsidRPr="00C90E66">
        <w:rPr>
          <w:rFonts w:ascii="Times New Roman" w:hAnsi="Times New Roman" w:cs="Times New Roman"/>
          <w:color w:val="000000" w:themeColor="text1"/>
          <w:sz w:val="28"/>
          <w:szCs w:val="28"/>
          <w:shd w:val="clear" w:color="auto" w:fill="FFFFFF"/>
        </w:rPr>
        <w:t xml:space="preserve">.   </w:t>
      </w:r>
    </w:p>
    <w:p w14:paraId="375BC767" w14:textId="77777777" w:rsidR="00C90E66" w:rsidRPr="00C90E66" w:rsidRDefault="00C90E66" w:rsidP="00C90E66">
      <w:pPr>
        <w:tabs>
          <w:tab w:val="left" w:pos="567"/>
        </w:tabs>
        <w:spacing w:after="0" w:line="240" w:lineRule="auto"/>
        <w:jc w:val="both"/>
        <w:rPr>
          <w:rFonts w:ascii="Times New Roman" w:hAnsi="Times New Roman" w:cs="Times New Roman"/>
          <w:b/>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sidRPr="00C90E66">
        <w:rPr>
          <w:rFonts w:ascii="Times New Roman" w:hAnsi="Times New Roman" w:cs="Times New Roman"/>
          <w:color w:val="000000" w:themeColor="text1"/>
          <w:sz w:val="28"/>
          <w:szCs w:val="28"/>
          <w:shd w:val="clear" w:color="auto" w:fill="FFFFFF"/>
        </w:rPr>
        <w:tab/>
        <w:t xml:space="preserve">Потягом 2022 року Перелік об’єктів спільної власності територіальних громад сіл, селищ, міст області доповнено </w:t>
      </w:r>
      <w:r w:rsidRPr="00C90E66">
        <w:rPr>
          <w:rFonts w:ascii="Times New Roman" w:hAnsi="Times New Roman" w:cs="Times New Roman"/>
          <w:b/>
          <w:color w:val="000000" w:themeColor="text1"/>
          <w:sz w:val="28"/>
          <w:szCs w:val="28"/>
          <w:shd w:val="clear" w:color="auto" w:fill="FFFFFF"/>
        </w:rPr>
        <w:t xml:space="preserve">37 (тридцяти семи) </w:t>
      </w:r>
      <w:r w:rsidRPr="00C90E66">
        <w:rPr>
          <w:rFonts w:ascii="Times New Roman" w:hAnsi="Times New Roman" w:cs="Times New Roman"/>
          <w:color w:val="000000" w:themeColor="text1"/>
          <w:sz w:val="28"/>
          <w:szCs w:val="28"/>
          <w:shd w:val="clear" w:color="auto" w:fill="FFFFFF"/>
        </w:rPr>
        <w:t>об’єктами нерухомого майна, що відмінні від земельних ділянок, з яких</w:t>
      </w:r>
      <w:r w:rsidRPr="00C90E66">
        <w:rPr>
          <w:rFonts w:ascii="Times New Roman" w:hAnsi="Times New Roman" w:cs="Times New Roman"/>
          <w:b/>
          <w:color w:val="000000" w:themeColor="text1"/>
          <w:sz w:val="28"/>
          <w:szCs w:val="28"/>
          <w:shd w:val="clear" w:color="auto" w:fill="FFFFFF"/>
        </w:rPr>
        <w:t xml:space="preserve">:   </w:t>
      </w:r>
    </w:p>
    <w:p w14:paraId="56FD9D2C" w14:textId="77777777"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b/>
          <w:color w:val="000000" w:themeColor="text1"/>
          <w:sz w:val="28"/>
          <w:szCs w:val="28"/>
          <w:shd w:val="clear" w:color="auto" w:fill="FFFFFF"/>
        </w:rPr>
        <w:tab/>
        <w:t xml:space="preserve">- 2 (два) </w:t>
      </w:r>
      <w:r w:rsidRPr="00C90E66">
        <w:rPr>
          <w:rFonts w:ascii="Times New Roman" w:hAnsi="Times New Roman" w:cs="Times New Roman"/>
          <w:color w:val="000000" w:themeColor="text1"/>
          <w:sz w:val="28"/>
          <w:szCs w:val="28"/>
          <w:shd w:val="clear" w:color="auto" w:fill="FFFFFF"/>
        </w:rPr>
        <w:t xml:space="preserve">об’єкти нерухомого майна, інформація про які була отримана шляхом відновлення втрачених відомостей про об’єкти нерухомого майна комунальної власності області </w:t>
      </w:r>
      <w:r w:rsidRPr="00C90E66">
        <w:rPr>
          <w:rFonts w:ascii="Times New Roman" w:hAnsi="Times New Roman" w:cs="Times New Roman"/>
          <w:sz w:val="28"/>
          <w:szCs w:val="28"/>
        </w:rPr>
        <w:t>(виявлені під час проведення оглядів майна підприємств, установ, організацій, заснованих на комунальній власності Закарпатської області), а саме: будівлі та споруди Бази спеціального медичного постачання, що розташовані за адресами: с. Великі Лази, вул. Виноградна, 3 та м. Свалява, вул. Гірська, 23а</w:t>
      </w:r>
      <w:r w:rsidRPr="00C90E66">
        <w:rPr>
          <w:rFonts w:ascii="Times New Roman" w:hAnsi="Times New Roman" w:cs="Times New Roman"/>
          <w:color w:val="000000" w:themeColor="text1"/>
          <w:sz w:val="28"/>
          <w:szCs w:val="28"/>
          <w:shd w:val="clear" w:color="auto" w:fill="FFFFFF"/>
        </w:rPr>
        <w:t>;</w:t>
      </w:r>
    </w:p>
    <w:p w14:paraId="5A838A42" w14:textId="134ECE6A"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t xml:space="preserve">- </w:t>
      </w:r>
      <w:r w:rsidRPr="00C90E66">
        <w:rPr>
          <w:rFonts w:ascii="Times New Roman" w:hAnsi="Times New Roman" w:cs="Times New Roman"/>
          <w:b/>
          <w:color w:val="000000" w:themeColor="text1"/>
          <w:sz w:val="28"/>
          <w:szCs w:val="28"/>
          <w:shd w:val="clear" w:color="auto" w:fill="FFFFFF"/>
        </w:rPr>
        <w:t>35 (тридцять п’ять)</w:t>
      </w:r>
      <w:r w:rsidRPr="00C90E66">
        <w:rPr>
          <w:rFonts w:ascii="Times New Roman" w:hAnsi="Times New Roman" w:cs="Times New Roman"/>
          <w:color w:val="000000" w:themeColor="text1"/>
          <w:sz w:val="28"/>
          <w:szCs w:val="28"/>
          <w:shd w:val="clear" w:color="auto" w:fill="FFFFFF"/>
        </w:rPr>
        <w:t xml:space="preserve"> об’єктів нерухомого майна, які були передані з державної власності у спільну власність територіальних громад, сіл, селищ, міст Закарпатської області у складі цілісних майнових комплексів професійно-технічних навчальних закладів відповідно до розпоряджен</w:t>
      </w:r>
      <w:r w:rsidR="005E032E">
        <w:rPr>
          <w:rFonts w:ascii="Times New Roman" w:hAnsi="Times New Roman" w:cs="Times New Roman"/>
          <w:color w:val="000000" w:themeColor="text1"/>
          <w:sz w:val="28"/>
          <w:szCs w:val="28"/>
          <w:shd w:val="clear" w:color="auto" w:fill="FFFFFF"/>
        </w:rPr>
        <w:t>ь</w:t>
      </w:r>
      <w:r w:rsidRPr="00C90E66">
        <w:rPr>
          <w:rFonts w:ascii="Times New Roman" w:hAnsi="Times New Roman" w:cs="Times New Roman"/>
          <w:color w:val="000000" w:themeColor="text1"/>
          <w:sz w:val="28"/>
          <w:szCs w:val="28"/>
          <w:shd w:val="clear" w:color="auto" w:fill="FFFFFF"/>
        </w:rPr>
        <w:t xml:space="preserve"> Кабінету Міністрів України від </w:t>
      </w:r>
      <w:r w:rsidR="005E032E">
        <w:rPr>
          <w:rFonts w:ascii="Times New Roman" w:hAnsi="Times New Roman" w:cs="Times New Roman"/>
          <w:color w:val="000000" w:themeColor="text1"/>
          <w:sz w:val="28"/>
          <w:szCs w:val="28"/>
          <w:shd w:val="clear" w:color="auto" w:fill="FFFFFF"/>
        </w:rPr>
        <w:t xml:space="preserve">17.10.2018 № 750-р, від </w:t>
      </w:r>
      <w:r w:rsidRPr="00C90E66">
        <w:rPr>
          <w:rFonts w:ascii="Times New Roman" w:hAnsi="Times New Roman" w:cs="Times New Roman"/>
          <w:color w:val="000000" w:themeColor="text1"/>
          <w:sz w:val="28"/>
          <w:szCs w:val="28"/>
          <w:shd w:val="clear" w:color="auto" w:fill="FFFFFF"/>
        </w:rPr>
        <w:t xml:space="preserve">21.04.2021 №360-р </w:t>
      </w:r>
      <w:r w:rsidR="005E032E">
        <w:rPr>
          <w:rFonts w:ascii="Times New Roman" w:hAnsi="Times New Roman" w:cs="Times New Roman"/>
          <w:color w:val="000000" w:themeColor="text1"/>
          <w:sz w:val="28"/>
          <w:szCs w:val="28"/>
          <w:shd w:val="clear" w:color="auto" w:fill="FFFFFF"/>
        </w:rPr>
        <w:t xml:space="preserve">(із змінами та доповненнями) </w:t>
      </w:r>
      <w:r w:rsidRPr="00C90E66">
        <w:rPr>
          <w:rFonts w:ascii="Times New Roman" w:hAnsi="Times New Roman" w:cs="Times New Roman"/>
          <w:color w:val="000000" w:themeColor="text1"/>
          <w:sz w:val="28"/>
          <w:szCs w:val="28"/>
          <w:shd w:val="clear" w:color="auto" w:fill="FFFFFF"/>
        </w:rPr>
        <w:t>та на виконання рішення Закарпатської обласної ради від 19.05.2022 №593.</w:t>
      </w:r>
    </w:p>
    <w:p w14:paraId="035BE7B0"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color w:val="000000" w:themeColor="text1"/>
          <w:sz w:val="28"/>
          <w:szCs w:val="28"/>
          <w:shd w:val="clear" w:color="auto" w:fill="FFFFFF"/>
        </w:rPr>
        <w:tab/>
      </w:r>
      <w:r w:rsidRPr="00C90E66">
        <w:rPr>
          <w:rFonts w:ascii="Times New Roman" w:hAnsi="Times New Roman" w:cs="Times New Roman"/>
          <w:sz w:val="28"/>
          <w:szCs w:val="28"/>
        </w:rPr>
        <w:t xml:space="preserve">З метою актуалізації інформації про об’єкти нерухомого майна, що перебувають у спільній власності територіальних громад сіл, селищ, міст Закарпатської області та на виконання рішення Закарпатської обласної ради від 26.09.2019 №1560 «Про оформлення права власності на об’єкти нерухомого майна» зі змінами відповідно до  рішення №1785 від 16.07.2020,  рішення Закарпатської обласної ради №593  від 19.05.2022  протягом 2022 року вживалися заходи для забезпечення здійснення державної реєстрації шляхом внесення відомостей до Державного реєстру речових прав на нерухоме майно (реєстр діє з 2013 року). </w:t>
      </w:r>
    </w:p>
    <w:p w14:paraId="77D3F904"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ab/>
        <w:t xml:space="preserve">У період з 01.01.2022 по 31.12.2022 до Державного реєстру речових прав на нерухоме майно внесені відомості про реєстрацію права власності щодо </w:t>
      </w:r>
      <w:r w:rsidRPr="00C90E66">
        <w:rPr>
          <w:rFonts w:ascii="Times New Roman" w:hAnsi="Times New Roman" w:cs="Times New Roman"/>
          <w:b/>
          <w:sz w:val="28"/>
          <w:szCs w:val="28"/>
        </w:rPr>
        <w:t xml:space="preserve">29-ти </w:t>
      </w:r>
      <w:r w:rsidRPr="00C90E66">
        <w:rPr>
          <w:rFonts w:ascii="Times New Roman" w:hAnsi="Times New Roman" w:cs="Times New Roman"/>
          <w:sz w:val="28"/>
          <w:szCs w:val="28"/>
        </w:rPr>
        <w:t>об’єктів нерухомого майна, відмінних від земельних ділянок (будівлі, споруди, приміщення  та ін.).</w:t>
      </w:r>
    </w:p>
    <w:p w14:paraId="1A05037E"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ab/>
        <w:t xml:space="preserve">Із </w:t>
      </w:r>
      <w:r w:rsidRPr="00C90E66">
        <w:rPr>
          <w:rFonts w:ascii="Times New Roman" w:hAnsi="Times New Roman" w:cs="Times New Roman"/>
          <w:b/>
          <w:sz w:val="28"/>
          <w:szCs w:val="28"/>
        </w:rPr>
        <w:t xml:space="preserve">29 об’єктів </w:t>
      </w:r>
      <w:r w:rsidRPr="00C90E66">
        <w:rPr>
          <w:rFonts w:ascii="Times New Roman" w:hAnsi="Times New Roman" w:cs="Times New Roman"/>
          <w:sz w:val="28"/>
          <w:szCs w:val="28"/>
        </w:rPr>
        <w:t>нерухомого майна, які були зареєстровані у 2022 році:</w:t>
      </w:r>
    </w:p>
    <w:p w14:paraId="4D63C81F"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w:t>
      </w:r>
      <w:r w:rsidRPr="00C90E66">
        <w:rPr>
          <w:rFonts w:ascii="Times New Roman" w:hAnsi="Times New Roman" w:cs="Times New Roman"/>
          <w:b/>
          <w:sz w:val="28"/>
          <w:szCs w:val="28"/>
        </w:rPr>
        <w:t>25 об’єктів</w:t>
      </w:r>
      <w:r w:rsidRPr="00C90E66">
        <w:rPr>
          <w:rFonts w:ascii="Times New Roman" w:hAnsi="Times New Roman" w:cs="Times New Roman"/>
          <w:sz w:val="28"/>
          <w:szCs w:val="28"/>
        </w:rPr>
        <w:t xml:space="preserve">  - об’єкти нерухомого майна, відмінні від земельних ділянок, які були передані з державної власності у спільну власність територіальних громад, сіл, селищ, міст Закарпатської області у складі цілісних майнових комплексів професійно-технічних навчальних закладів відповідно до розпорядження Кабінету Міністрів України від 21.04.2021 №360-р та на виконання рішення Закарпатської обласної ради від 19.05.2022 №593;</w:t>
      </w:r>
    </w:p>
    <w:p w14:paraId="080134D1"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w:t>
      </w:r>
      <w:r w:rsidRPr="00C90E66">
        <w:rPr>
          <w:rFonts w:ascii="Times New Roman" w:hAnsi="Times New Roman" w:cs="Times New Roman"/>
          <w:b/>
          <w:sz w:val="28"/>
          <w:szCs w:val="28"/>
        </w:rPr>
        <w:t>2  об’єкти</w:t>
      </w:r>
      <w:r w:rsidRPr="00C90E66">
        <w:rPr>
          <w:rFonts w:ascii="Times New Roman" w:hAnsi="Times New Roman" w:cs="Times New Roman"/>
          <w:sz w:val="28"/>
          <w:szCs w:val="28"/>
        </w:rPr>
        <w:t xml:space="preserve"> – об’єкти нерухомого майна, де право власності Закарпатської обласної ради виникло до 1 січня 2013 року та визнається державою                                        (реєстрація у зв’язку із проведеною технічною інвентаризацією), а саме:</w:t>
      </w:r>
    </w:p>
    <w:p w14:paraId="3153EA74"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а) будівлі та споруди (аеропорт), за адресою: м.Ужгород, вул.Собранецька, будинок 145;</w:t>
      </w:r>
    </w:p>
    <w:p w14:paraId="7B562447"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б) будівлі Закарпатського центру туризму, краєзнавства екскурсій і спорту учнівської молоді, за адресою: місто Ужгород, вул. Висока, 8.</w:t>
      </w:r>
    </w:p>
    <w:p w14:paraId="32BAA437"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w:t>
      </w:r>
      <w:r w:rsidRPr="00C90E66">
        <w:rPr>
          <w:rFonts w:ascii="Times New Roman" w:hAnsi="Times New Roman" w:cs="Times New Roman"/>
          <w:b/>
          <w:sz w:val="28"/>
          <w:szCs w:val="28"/>
        </w:rPr>
        <w:t>2 об’єкти</w:t>
      </w:r>
      <w:r w:rsidRPr="00C90E66">
        <w:rPr>
          <w:rFonts w:ascii="Times New Roman" w:hAnsi="Times New Roman" w:cs="Times New Roman"/>
          <w:sz w:val="28"/>
          <w:szCs w:val="28"/>
        </w:rPr>
        <w:t xml:space="preserve"> – об’єкти нерухомого майна, які прийняті у власність Закарпатської обласної ради, але щодо яких право власності зареєстроване вперше (первинна реєстрація), а саме :</w:t>
      </w:r>
    </w:p>
    <w:p w14:paraId="3D3AA587"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а) громадський будинок з господарськими будівлями та спорудами, за адресою: місто Ужгород, вул. Волошина,  37,</w:t>
      </w:r>
    </w:p>
    <w:p w14:paraId="0DECF3D4"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б) громадський будинок з господарськими (допоміжними) будівлями та спорудами  (користувачі - КУ «Мукачівський дитячий будинок -інтернат» Закарпатської обласної ради), за адресою: м.Мукачево, вул.Івана Франка, 53.</w:t>
      </w:r>
    </w:p>
    <w:p w14:paraId="5652BFF1" w14:textId="77777777" w:rsidR="00C90E66" w:rsidRPr="00C90E66" w:rsidRDefault="00C90E66" w:rsidP="00C90E66">
      <w:pPr>
        <w:tabs>
          <w:tab w:val="left" w:pos="567"/>
        </w:tabs>
        <w:spacing w:after="0" w:line="240" w:lineRule="auto"/>
        <w:jc w:val="both"/>
        <w:rPr>
          <w:rFonts w:ascii="Times New Roman" w:hAnsi="Times New Roman" w:cs="Times New Roman"/>
          <w:color w:val="000000"/>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sidRPr="00C90E66">
        <w:rPr>
          <w:rFonts w:ascii="Times New Roman" w:hAnsi="Times New Roman" w:cs="Times New Roman"/>
          <w:color w:val="000000" w:themeColor="text1"/>
          <w:sz w:val="28"/>
          <w:szCs w:val="28"/>
          <w:shd w:val="clear" w:color="auto" w:fill="FFFFFF"/>
        </w:rPr>
        <w:tab/>
      </w:r>
      <w:r w:rsidRPr="00C90E66">
        <w:rPr>
          <w:rFonts w:ascii="Times New Roman" w:hAnsi="Times New Roman" w:cs="Times New Roman"/>
          <w:color w:val="000000"/>
          <w:sz w:val="28"/>
          <w:szCs w:val="28"/>
          <w:shd w:val="clear" w:color="auto" w:fill="FFFFFF"/>
        </w:rPr>
        <w:t xml:space="preserve">Призупинення роботи Державного реєстру речових прав на нерухоме майно ускладнило процес реєстрації права власності, проте не спричинило зменшення кількості зареєстрованих прав на об’єкти нерухомого майна у звітному періоді. Так, незважаючи на відсутність доступу до Реєстру протягом 4 місяців, кількість зареєстрованих об’єктів нерухомого майна, у порівнянні з 2021 роком, </w:t>
      </w:r>
      <w:r w:rsidRPr="00C90E66">
        <w:rPr>
          <w:rFonts w:ascii="Times New Roman" w:hAnsi="Times New Roman" w:cs="Times New Roman"/>
          <w:b/>
          <w:color w:val="000000"/>
          <w:sz w:val="28"/>
          <w:szCs w:val="28"/>
          <w:u w:val="single"/>
          <w:shd w:val="clear" w:color="auto" w:fill="FFFFFF"/>
        </w:rPr>
        <w:t>зросла на 4%.</w:t>
      </w:r>
      <w:r w:rsidRPr="00C90E66">
        <w:rPr>
          <w:rFonts w:ascii="Times New Roman" w:hAnsi="Times New Roman" w:cs="Times New Roman"/>
          <w:color w:val="000000"/>
          <w:sz w:val="28"/>
          <w:szCs w:val="28"/>
          <w:shd w:val="clear" w:color="auto" w:fill="FFFFFF"/>
        </w:rPr>
        <w:tab/>
      </w:r>
    </w:p>
    <w:p w14:paraId="3F9A55AB" w14:textId="77777777"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sidRPr="00C90E66">
        <w:rPr>
          <w:rFonts w:ascii="Times New Roman" w:hAnsi="Times New Roman" w:cs="Times New Roman"/>
          <w:color w:val="000000" w:themeColor="text1"/>
          <w:sz w:val="28"/>
          <w:szCs w:val="28"/>
          <w:shd w:val="clear" w:color="auto" w:fill="FFFFFF"/>
        </w:rPr>
        <w:tab/>
        <w:t xml:space="preserve"> Важливим напрямком роботи Управління у 2022 році був і залишається напрямок із забезпечення проведення державної реєстрації права власності на об’єкти нерухомого майна комунальної власності області, де право власності Закарпатської обласної ради виникає вперше. Однак підготовка документів для проведення державної реєстрації права власності  об’єктів нерухомого майна  цієї категорії є найбільш складною. Це зумовлено тим, що, в переважній більшості випадків, такі об’єкти уже фактично перебувають у власності Закарпатської обласної ради та використовуються підприємствами, установами, організаціями, проте відсутні не тільки документи, які б посвідчували зареєстроване право власності Закарпатської обласної ради, а й документи, що підтверджують включення до Переліку об’єктів нерухомого майна комунальної власності області (відповідні рішення Закарпатської обласної ради) та/або документи, що посвідчують передачу такого майна (акти приймання-передачі).  Оскільки Закон України «Про державну реєстрацію речових прав на нерухоме майно та їх обтяжень» та Порядок державної реєстрації речових прав на нерухоме майно та їх обтяжень передбачають чіткий перелік документів для кожного випадку державної реєстрації, то необхідним є пошук та отримання таких документів з архівних установ та від органів, уповноважених на зберігання такої інформації та архівних справ БТІ. Складність їх отримання полягає ще й у тому, що у зв’язку із реформуванням галузі інвентаризації та  реєстрації права власності ряд підприємств технічної інвентаризації, які зберігали архівні справи БТІ, ліквідовані без визначення правонаступника та передачі таких справ до інших підприємств.  </w:t>
      </w:r>
    </w:p>
    <w:p w14:paraId="1ED56826" w14:textId="3B25E165"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Pr>
          <w:rFonts w:ascii="Times New Roman" w:hAnsi="Times New Roman" w:cs="Times New Roman"/>
          <w:color w:val="000000" w:themeColor="text1"/>
          <w:sz w:val="28"/>
          <w:szCs w:val="28"/>
          <w:shd w:val="clear" w:color="auto" w:fill="FFFFFF"/>
        </w:rPr>
        <w:t xml:space="preserve">  </w:t>
      </w:r>
      <w:r w:rsidRPr="00C90E66">
        <w:rPr>
          <w:rFonts w:ascii="Times New Roman" w:hAnsi="Times New Roman" w:cs="Times New Roman"/>
          <w:color w:val="000000" w:themeColor="text1"/>
          <w:sz w:val="28"/>
          <w:szCs w:val="28"/>
          <w:shd w:val="clear" w:color="auto" w:fill="FFFFFF"/>
        </w:rPr>
        <w:t xml:space="preserve">Окремим напрямком роботи Управління щодо збереження та ефективного використання об’єктів нерухомого майна спільної комунальної власності територіальних громад сіл, селищ, міст області є паспортизація об’єктів нерухомого майна та проведення технічної інвентаризації таких  об’єктів. </w:t>
      </w:r>
    </w:p>
    <w:p w14:paraId="7C094A46" w14:textId="3F4F0DB5"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Pr>
          <w:rFonts w:ascii="Times New Roman" w:hAnsi="Times New Roman" w:cs="Times New Roman"/>
          <w:color w:val="000000" w:themeColor="text1"/>
          <w:sz w:val="28"/>
          <w:szCs w:val="28"/>
          <w:shd w:val="clear" w:color="auto" w:fill="FFFFFF"/>
        </w:rPr>
        <w:t xml:space="preserve"> </w:t>
      </w:r>
      <w:r w:rsidRPr="00C90E66">
        <w:rPr>
          <w:rFonts w:ascii="Times New Roman" w:hAnsi="Times New Roman" w:cs="Times New Roman"/>
          <w:color w:val="000000" w:themeColor="text1"/>
          <w:sz w:val="28"/>
          <w:szCs w:val="28"/>
          <w:shd w:val="clear" w:color="auto" w:fill="FFFFFF"/>
        </w:rPr>
        <w:t xml:space="preserve"> З цією метою протягом 2022 року було укладено </w:t>
      </w:r>
      <w:r w:rsidRPr="00C90E66">
        <w:rPr>
          <w:rFonts w:ascii="Times New Roman" w:hAnsi="Times New Roman" w:cs="Times New Roman"/>
          <w:sz w:val="28"/>
          <w:szCs w:val="28"/>
        </w:rPr>
        <w:t>7 (сім) договорів з надання послуг з проведення технічної інвентаризації</w:t>
      </w:r>
      <w:r w:rsidRPr="00C90E66">
        <w:rPr>
          <w:rFonts w:ascii="Times New Roman" w:hAnsi="Times New Roman" w:cs="Times New Roman"/>
          <w:color w:val="000000" w:themeColor="text1"/>
          <w:sz w:val="28"/>
          <w:szCs w:val="28"/>
          <w:shd w:val="clear" w:color="auto" w:fill="FFFFFF"/>
        </w:rPr>
        <w:t xml:space="preserve"> щодо 14 об’єктів нерухомого майна комунальної власності області, в результаті якої виготовлено 12 технічних паспортів, відомості про які внесені до  ЄДСЕББ. </w:t>
      </w:r>
    </w:p>
    <w:p w14:paraId="0B7362C8" w14:textId="6A235349" w:rsidR="00C90E66" w:rsidRPr="00C90E66" w:rsidRDefault="00C90E66" w:rsidP="00C90E66">
      <w:pPr>
        <w:tabs>
          <w:tab w:val="left" w:pos="567"/>
        </w:tabs>
        <w:spacing w:after="0" w:line="240" w:lineRule="auto"/>
        <w:jc w:val="both"/>
        <w:rPr>
          <w:rFonts w:ascii="Times New Roman" w:hAnsi="Times New Roman" w:cs="Times New Roman"/>
          <w:color w:val="000000" w:themeColor="text1"/>
          <w:sz w:val="28"/>
          <w:szCs w:val="28"/>
          <w:shd w:val="clear" w:color="auto" w:fill="FFFFFF"/>
        </w:rPr>
      </w:pPr>
      <w:r w:rsidRPr="00C90E66">
        <w:rPr>
          <w:rFonts w:ascii="Times New Roman" w:hAnsi="Times New Roman" w:cs="Times New Roman"/>
          <w:color w:val="000000" w:themeColor="text1"/>
          <w:sz w:val="28"/>
          <w:szCs w:val="28"/>
          <w:shd w:val="clear" w:color="auto" w:fill="FFFFFF"/>
        </w:rPr>
        <w:tab/>
      </w:r>
      <w:r>
        <w:rPr>
          <w:rFonts w:ascii="Times New Roman" w:hAnsi="Times New Roman" w:cs="Times New Roman"/>
          <w:color w:val="000000" w:themeColor="text1"/>
          <w:sz w:val="28"/>
          <w:szCs w:val="28"/>
          <w:shd w:val="clear" w:color="auto" w:fill="FFFFFF"/>
        </w:rPr>
        <w:t xml:space="preserve">  </w:t>
      </w:r>
      <w:r w:rsidRPr="00C90E66">
        <w:rPr>
          <w:rFonts w:ascii="Times New Roman" w:hAnsi="Times New Roman" w:cs="Times New Roman"/>
          <w:color w:val="000000" w:themeColor="text1"/>
          <w:sz w:val="28"/>
          <w:szCs w:val="28"/>
          <w:shd w:val="clear" w:color="auto" w:fill="FFFFFF"/>
        </w:rPr>
        <w:t>Також з метою визначення вартості майна спільної власності територіальних громад сіл, селищ, міст області (обласної комунальної власності) впродовж 2022 року було укладено 2 (два) договори з належно сертифікованими суб’єктами оціночної діяльності та за результатами проведення незалежної оцінки виготовлено  звіти про оцінку 11 об’єктів нерухомого майна (в тому числі 4 оцінки згідно договорів, укладених у попередній період).</w:t>
      </w:r>
    </w:p>
    <w:p w14:paraId="64A1562A" w14:textId="34C1CAB4" w:rsidR="00C90E66" w:rsidRPr="00C90E66" w:rsidRDefault="00C90E66" w:rsidP="00C90E66">
      <w:pPr>
        <w:tabs>
          <w:tab w:val="left" w:pos="567"/>
        </w:tabs>
        <w:spacing w:after="0" w:line="240" w:lineRule="auto"/>
        <w:jc w:val="both"/>
        <w:rPr>
          <w:rFonts w:ascii="Times New Roman" w:hAnsi="Times New Roman" w:cs="Times New Roman"/>
          <w:color w:val="000000"/>
          <w:sz w:val="28"/>
          <w:szCs w:val="28"/>
        </w:rPr>
      </w:pPr>
      <w:r w:rsidRPr="00C90E66">
        <w:rPr>
          <w:rFonts w:ascii="Times New Roman" w:hAnsi="Times New Roman" w:cs="Times New Roman"/>
          <w:color w:val="000000" w:themeColor="text1"/>
          <w:sz w:val="28"/>
          <w:szCs w:val="28"/>
          <w:shd w:val="clear" w:color="auto" w:fill="FFFFFF"/>
        </w:rPr>
        <w:tab/>
      </w:r>
      <w:r>
        <w:rPr>
          <w:rFonts w:ascii="Times New Roman" w:hAnsi="Times New Roman" w:cs="Times New Roman"/>
          <w:color w:val="000000" w:themeColor="text1"/>
          <w:sz w:val="28"/>
          <w:szCs w:val="28"/>
          <w:shd w:val="clear" w:color="auto" w:fill="FFFFFF"/>
        </w:rPr>
        <w:t xml:space="preserve">  </w:t>
      </w:r>
      <w:r w:rsidRPr="00C90E66">
        <w:rPr>
          <w:rFonts w:ascii="Times New Roman" w:hAnsi="Times New Roman" w:cs="Times New Roman"/>
          <w:color w:val="000000" w:themeColor="text1"/>
          <w:sz w:val="28"/>
          <w:szCs w:val="28"/>
          <w:shd w:val="clear" w:color="auto" w:fill="FFFFFF"/>
        </w:rPr>
        <w:t xml:space="preserve">Протягом 2022 року на виконання рішень обласної ради було укладено </w:t>
      </w:r>
      <w:r w:rsidRPr="00C90E66">
        <w:rPr>
          <w:rFonts w:ascii="Times New Roman" w:hAnsi="Times New Roman" w:cs="Times New Roman"/>
          <w:b/>
          <w:sz w:val="28"/>
          <w:szCs w:val="28"/>
        </w:rPr>
        <w:t>52 (п’ятдесят два)</w:t>
      </w:r>
      <w:r w:rsidRPr="00C90E66">
        <w:rPr>
          <w:rFonts w:ascii="Times New Roman" w:hAnsi="Times New Roman" w:cs="Times New Roman"/>
          <w:sz w:val="28"/>
          <w:szCs w:val="28"/>
        </w:rPr>
        <w:t xml:space="preserve"> договори про закріплення майна на праві оперативного управління без права балансоутримувача. Також п</w:t>
      </w:r>
      <w:r w:rsidRPr="00C90E66">
        <w:rPr>
          <w:rFonts w:ascii="Times New Roman" w:hAnsi="Times New Roman" w:cs="Times New Roman"/>
          <w:color w:val="000000" w:themeColor="text1"/>
          <w:sz w:val="28"/>
          <w:szCs w:val="28"/>
          <w:shd w:val="clear" w:color="auto" w:fill="FFFFFF"/>
        </w:rPr>
        <w:t xml:space="preserve">ротягом звітного </w:t>
      </w:r>
      <w:r w:rsidRPr="00C90E66">
        <w:rPr>
          <w:rFonts w:ascii="Times New Roman" w:hAnsi="Times New Roman" w:cs="Times New Roman"/>
          <w:sz w:val="28"/>
          <w:szCs w:val="28"/>
        </w:rPr>
        <w:t xml:space="preserve">року Управлінням здійснено виїзні перевірки на об’єкти нерухомого майна області, які передані в оперативне управління користувачам, на предмет дотримання ними умов договорів </w:t>
      </w:r>
      <w:r w:rsidRPr="00C90E66">
        <w:rPr>
          <w:rFonts w:ascii="Times New Roman" w:hAnsi="Times New Roman" w:cs="Times New Roman"/>
          <w:color w:val="000000"/>
          <w:sz w:val="28"/>
          <w:szCs w:val="28"/>
        </w:rPr>
        <w:t>про закріплення майна, що належить до комунальної власності територіальних громад, сіл, селищ та міст Закарпатської області на праві оперативного управління.</w:t>
      </w:r>
    </w:p>
    <w:p w14:paraId="1C737C5A" w14:textId="0ABBA187" w:rsidR="00C90E66" w:rsidRPr="00C90E66" w:rsidRDefault="00C90E66" w:rsidP="00C90E66">
      <w:pPr>
        <w:tabs>
          <w:tab w:val="left" w:pos="567"/>
        </w:tabs>
        <w:spacing w:after="0" w:line="240" w:lineRule="auto"/>
        <w:jc w:val="both"/>
        <w:rPr>
          <w:rFonts w:ascii="Times New Roman" w:hAnsi="Times New Roman" w:cs="Times New Roman"/>
          <w:sz w:val="28"/>
          <w:szCs w:val="28"/>
        </w:rPr>
      </w:pPr>
      <w:r w:rsidRPr="00C90E66">
        <w:rPr>
          <w:rFonts w:ascii="Times New Roman" w:hAnsi="Times New Roman" w:cs="Times New Roman"/>
          <w:color w:val="000000" w:themeColor="text1"/>
          <w:sz w:val="28"/>
          <w:szCs w:val="28"/>
          <w:shd w:val="clear" w:color="auto" w:fill="FFFFFF"/>
        </w:rPr>
        <w:tab/>
      </w:r>
      <w:r>
        <w:rPr>
          <w:rFonts w:ascii="Times New Roman" w:hAnsi="Times New Roman" w:cs="Times New Roman"/>
          <w:color w:val="000000" w:themeColor="text1"/>
          <w:sz w:val="28"/>
          <w:szCs w:val="28"/>
          <w:shd w:val="clear" w:color="auto" w:fill="FFFFFF"/>
        </w:rPr>
        <w:t xml:space="preserve">  </w:t>
      </w:r>
      <w:r w:rsidRPr="00C90E66">
        <w:rPr>
          <w:rFonts w:ascii="Times New Roman" w:hAnsi="Times New Roman" w:cs="Times New Roman"/>
          <w:color w:val="000000" w:themeColor="text1"/>
          <w:sz w:val="28"/>
          <w:szCs w:val="28"/>
          <w:shd w:val="clear" w:color="auto" w:fill="FFFFFF"/>
        </w:rPr>
        <w:t>З</w:t>
      </w:r>
      <w:r w:rsidRPr="00C90E66">
        <w:rPr>
          <w:rFonts w:ascii="Times New Roman" w:hAnsi="Times New Roman" w:cs="Times New Roman"/>
          <w:sz w:val="28"/>
          <w:szCs w:val="28"/>
        </w:rPr>
        <w:t xml:space="preserve"> метою забезпечення виконання рішень Закарпатської обласної ради щодо вилучення майна постійно проводиться робота з установами і закладами області, які є балансоутримувачами окремого нерухомого майна комунальної власності області, щодо необхідності надання кандидатур їхніх </w:t>
      </w:r>
      <w:r w:rsidRPr="00C90E66">
        <w:rPr>
          <w:rStyle w:val="st"/>
          <w:rFonts w:ascii="Times New Roman" w:hAnsi="Times New Roman" w:cs="Times New Roman"/>
          <w:sz w:val="28"/>
          <w:szCs w:val="28"/>
        </w:rPr>
        <w:t xml:space="preserve">представників для включення  до складу відповідних комісій з огляду та приймання-передачі нерухомого майна </w:t>
      </w:r>
      <w:r w:rsidRPr="00C90E66">
        <w:rPr>
          <w:rFonts w:ascii="Times New Roman" w:hAnsi="Times New Roman" w:cs="Times New Roman"/>
          <w:sz w:val="28"/>
          <w:szCs w:val="28"/>
        </w:rPr>
        <w:t xml:space="preserve">від балансоутримувачів. </w:t>
      </w:r>
    </w:p>
    <w:p w14:paraId="15763C2D" w14:textId="055B8128" w:rsidR="00C90E66" w:rsidRPr="00C90E66" w:rsidRDefault="00C90E66" w:rsidP="00C90E66">
      <w:pPr>
        <w:tabs>
          <w:tab w:val="left" w:pos="567"/>
        </w:tabs>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ab/>
      </w:r>
      <w:r>
        <w:rPr>
          <w:rFonts w:ascii="Times New Roman" w:hAnsi="Times New Roman" w:cs="Times New Roman"/>
          <w:sz w:val="28"/>
          <w:szCs w:val="28"/>
        </w:rPr>
        <w:t xml:space="preserve">  </w:t>
      </w:r>
      <w:r w:rsidRPr="00C90E66">
        <w:rPr>
          <w:rFonts w:ascii="Times New Roman" w:hAnsi="Times New Roman" w:cs="Times New Roman"/>
          <w:sz w:val="28"/>
          <w:szCs w:val="28"/>
        </w:rPr>
        <w:t xml:space="preserve">За результатами роботи комісій у 2022 році на баланс Управління спільної власності Закарпатської обласної ради від балансоутримувачів було прийнято </w:t>
      </w:r>
      <w:r w:rsidRPr="00C90E66">
        <w:rPr>
          <w:rFonts w:ascii="Times New Roman" w:hAnsi="Times New Roman" w:cs="Times New Roman"/>
          <w:b/>
          <w:sz w:val="28"/>
          <w:szCs w:val="28"/>
        </w:rPr>
        <w:t>53 (п’ятдесят три)</w:t>
      </w:r>
      <w:r w:rsidRPr="00C90E66">
        <w:rPr>
          <w:rFonts w:ascii="Times New Roman" w:hAnsi="Times New Roman" w:cs="Times New Roman"/>
          <w:sz w:val="28"/>
          <w:szCs w:val="28"/>
        </w:rPr>
        <w:t xml:space="preserve"> об’єкти нерухомого майна, а саме:</w:t>
      </w:r>
    </w:p>
    <w:tbl>
      <w:tblPr>
        <w:tblpPr w:leftFromText="180" w:rightFromText="180" w:vertAnchor="text" w:horzAnchor="margin" w:tblpY="134"/>
        <w:tblW w:w="9747" w:type="dxa"/>
        <w:tblLayout w:type="fixed"/>
        <w:tblLook w:val="04A0" w:firstRow="1" w:lastRow="0" w:firstColumn="1" w:lastColumn="0" w:noHBand="0" w:noVBand="1"/>
      </w:tblPr>
      <w:tblGrid>
        <w:gridCol w:w="560"/>
        <w:gridCol w:w="1391"/>
        <w:gridCol w:w="3719"/>
        <w:gridCol w:w="1985"/>
        <w:gridCol w:w="2092"/>
      </w:tblGrid>
      <w:tr w:rsidR="00C90E66" w:rsidRPr="00C90E66" w14:paraId="41D86841" w14:textId="77777777" w:rsidTr="00C90E66">
        <w:trPr>
          <w:trHeight w:val="511"/>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F35A7" w14:textId="77777777"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color w:val="000000"/>
                <w:sz w:val="24"/>
                <w:szCs w:val="24"/>
              </w:rPr>
              <w:t>№ з/п</w:t>
            </w:r>
          </w:p>
        </w:tc>
        <w:tc>
          <w:tcPr>
            <w:tcW w:w="13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A476C" w14:textId="77777777"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color w:val="000000"/>
                <w:sz w:val="24"/>
                <w:szCs w:val="24"/>
              </w:rPr>
              <w:t>Дата прийнят</w:t>
            </w:r>
          </w:p>
          <w:p w14:paraId="48C2C889" w14:textId="77777777"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color w:val="000000"/>
                <w:sz w:val="24"/>
                <w:szCs w:val="24"/>
              </w:rPr>
              <w:t>тя</w:t>
            </w:r>
          </w:p>
        </w:tc>
        <w:tc>
          <w:tcPr>
            <w:tcW w:w="3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4027D" w14:textId="77777777"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sz w:val="24"/>
                <w:szCs w:val="24"/>
              </w:rPr>
              <w:t>Блансоутримувач</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063A2" w14:textId="77777777"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color w:val="000000"/>
                <w:sz w:val="24"/>
                <w:szCs w:val="24"/>
              </w:rPr>
              <w:t>Адреса</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AF8D2" w14:textId="41C08908" w:rsidR="00C90E66" w:rsidRPr="00813C71" w:rsidRDefault="00C90E66" w:rsidP="00C90E66">
            <w:pPr>
              <w:spacing w:after="0" w:line="240" w:lineRule="auto"/>
              <w:jc w:val="center"/>
              <w:rPr>
                <w:rFonts w:ascii="Times New Roman" w:hAnsi="Times New Roman" w:cs="Times New Roman"/>
                <w:b/>
                <w:color w:val="000000"/>
                <w:sz w:val="24"/>
                <w:szCs w:val="24"/>
              </w:rPr>
            </w:pPr>
            <w:r w:rsidRPr="00813C71">
              <w:rPr>
                <w:rFonts w:ascii="Times New Roman" w:hAnsi="Times New Roman" w:cs="Times New Roman"/>
                <w:b/>
                <w:color w:val="000000"/>
                <w:sz w:val="24"/>
                <w:szCs w:val="24"/>
              </w:rPr>
              <w:t>Тип об’єкта</w:t>
            </w:r>
          </w:p>
        </w:tc>
      </w:tr>
      <w:tr w:rsidR="00C90E66" w:rsidRPr="00C90E66" w14:paraId="0E692E0A" w14:textId="77777777" w:rsidTr="00C90E66">
        <w:trPr>
          <w:trHeight w:val="108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62468E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w:t>
            </w:r>
          </w:p>
        </w:tc>
        <w:tc>
          <w:tcPr>
            <w:tcW w:w="1391" w:type="dxa"/>
            <w:tcBorders>
              <w:top w:val="single" w:sz="4" w:space="0" w:color="auto"/>
              <w:left w:val="nil"/>
              <w:bottom w:val="single" w:sz="4" w:space="0" w:color="auto"/>
              <w:right w:val="single" w:sz="4" w:space="0" w:color="auto"/>
            </w:tcBorders>
            <w:shd w:val="clear" w:color="auto" w:fill="auto"/>
            <w:noWrap/>
            <w:hideMark/>
          </w:tcPr>
          <w:p w14:paraId="5DD8E684" w14:textId="6103DE20"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09.02.22</w:t>
            </w:r>
          </w:p>
        </w:tc>
        <w:tc>
          <w:tcPr>
            <w:tcW w:w="3719" w:type="dxa"/>
            <w:tcBorders>
              <w:top w:val="single" w:sz="4" w:space="0" w:color="auto"/>
              <w:left w:val="nil"/>
              <w:bottom w:val="single" w:sz="4" w:space="0" w:color="auto"/>
              <w:right w:val="single" w:sz="4" w:space="0" w:color="auto"/>
            </w:tcBorders>
            <w:shd w:val="clear" w:color="auto" w:fill="auto"/>
            <w:hideMark/>
          </w:tcPr>
          <w:p w14:paraId="6510412C" w14:textId="70249413" w:rsidR="00C90E66" w:rsidRPr="00813C71" w:rsidRDefault="00C90E66" w:rsidP="00AC1D40">
            <w:pPr>
              <w:spacing w:after="0" w:line="240" w:lineRule="auto"/>
              <w:jc w:val="both"/>
              <w:rPr>
                <w:rFonts w:ascii="Times New Roman" w:hAnsi="Times New Roman" w:cs="Times New Roman"/>
                <w:sz w:val="24"/>
                <w:szCs w:val="24"/>
              </w:rPr>
            </w:pPr>
            <w:r w:rsidRPr="00813C71">
              <w:rPr>
                <w:rFonts w:ascii="Times New Roman" w:hAnsi="Times New Roman" w:cs="Times New Roman"/>
                <w:color w:val="000000"/>
                <w:sz w:val="24"/>
                <w:szCs w:val="24"/>
              </w:rPr>
              <w:t xml:space="preserve">Комунальний заклад </w:t>
            </w:r>
            <w:r w:rsidRPr="00813C71">
              <w:rPr>
                <w:rFonts w:ascii="Times New Roman" w:hAnsi="Times New Roman" w:cs="Times New Roman"/>
                <w:sz w:val="24"/>
                <w:szCs w:val="24"/>
              </w:rPr>
              <w:t>Закарпатсь</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кий обласний палац дитячої та юнацької творчості «ПАДІЮН»</w:t>
            </w:r>
            <w:r w:rsidRPr="00813C71">
              <w:rPr>
                <w:rFonts w:ascii="Times New Roman" w:hAnsi="Times New Roman" w:cs="Times New Roman"/>
                <w:color w:val="000000"/>
                <w:sz w:val="24"/>
                <w:szCs w:val="24"/>
              </w:rPr>
              <w:t xml:space="preserve"> 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3BA1326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Студентська набережна, 8</w:t>
            </w:r>
          </w:p>
        </w:tc>
        <w:tc>
          <w:tcPr>
            <w:tcW w:w="2092" w:type="dxa"/>
            <w:tcBorders>
              <w:top w:val="single" w:sz="4" w:space="0" w:color="auto"/>
              <w:left w:val="nil"/>
              <w:bottom w:val="single" w:sz="4" w:space="0" w:color="auto"/>
              <w:right w:val="single" w:sz="4" w:space="0" w:color="auto"/>
            </w:tcBorders>
            <w:shd w:val="clear" w:color="auto" w:fill="auto"/>
            <w:hideMark/>
          </w:tcPr>
          <w:p w14:paraId="3217E8E5" w14:textId="77777777" w:rsidR="00C90E66" w:rsidRPr="00813C71" w:rsidRDefault="00C90E66" w:rsidP="00C90E66">
            <w:pPr>
              <w:spacing w:after="0" w:line="240" w:lineRule="auto"/>
              <w:jc w:val="center"/>
              <w:rPr>
                <w:rFonts w:ascii="Times New Roman" w:hAnsi="Times New Roman" w:cs="Times New Roman"/>
                <w:bCs/>
                <w:sz w:val="24"/>
                <w:szCs w:val="24"/>
              </w:rPr>
            </w:pPr>
            <w:r w:rsidRPr="00813C71">
              <w:rPr>
                <w:rFonts w:ascii="Times New Roman" w:hAnsi="Times New Roman" w:cs="Times New Roman"/>
                <w:sz w:val="24"/>
                <w:szCs w:val="24"/>
              </w:rPr>
              <w:t>б</w:t>
            </w:r>
            <w:r w:rsidRPr="00813C71">
              <w:rPr>
                <w:rFonts w:ascii="Times New Roman" w:hAnsi="Times New Roman" w:cs="Times New Roman"/>
                <w:bCs/>
                <w:sz w:val="24"/>
                <w:szCs w:val="24"/>
              </w:rPr>
              <w:t>удівлі та споруди</w:t>
            </w:r>
          </w:p>
          <w:p w14:paraId="5A4E719B" w14:textId="77777777" w:rsidR="00C90E66" w:rsidRPr="00813C71" w:rsidRDefault="00C90E66" w:rsidP="00C90E66">
            <w:pPr>
              <w:spacing w:after="0" w:line="240" w:lineRule="auto"/>
              <w:jc w:val="center"/>
              <w:rPr>
                <w:rFonts w:ascii="Times New Roman" w:hAnsi="Times New Roman" w:cs="Times New Roman"/>
                <w:sz w:val="24"/>
                <w:szCs w:val="24"/>
              </w:rPr>
            </w:pPr>
          </w:p>
        </w:tc>
      </w:tr>
      <w:tr w:rsidR="00C90E66" w:rsidRPr="00C90E66" w14:paraId="35018FCD" w14:textId="77777777" w:rsidTr="00AC1D40">
        <w:trPr>
          <w:trHeight w:val="730"/>
        </w:trPr>
        <w:tc>
          <w:tcPr>
            <w:tcW w:w="560" w:type="dxa"/>
            <w:tcBorders>
              <w:top w:val="nil"/>
              <w:left w:val="single" w:sz="4" w:space="0" w:color="auto"/>
              <w:bottom w:val="single" w:sz="4" w:space="0" w:color="auto"/>
              <w:right w:val="single" w:sz="4" w:space="0" w:color="auto"/>
            </w:tcBorders>
            <w:shd w:val="clear" w:color="auto" w:fill="auto"/>
            <w:noWrap/>
            <w:hideMark/>
          </w:tcPr>
          <w:p w14:paraId="7417EA3B"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w:t>
            </w:r>
          </w:p>
        </w:tc>
        <w:tc>
          <w:tcPr>
            <w:tcW w:w="1391" w:type="dxa"/>
            <w:tcBorders>
              <w:top w:val="nil"/>
              <w:left w:val="nil"/>
              <w:bottom w:val="single" w:sz="4" w:space="0" w:color="auto"/>
              <w:right w:val="single" w:sz="4" w:space="0" w:color="auto"/>
            </w:tcBorders>
            <w:shd w:val="clear" w:color="auto" w:fill="auto"/>
            <w:noWrap/>
            <w:hideMark/>
          </w:tcPr>
          <w:p w14:paraId="5481C6E7" w14:textId="27E874B9"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23.03.22  </w:t>
            </w:r>
          </w:p>
        </w:tc>
        <w:tc>
          <w:tcPr>
            <w:tcW w:w="3719" w:type="dxa"/>
            <w:tcBorders>
              <w:top w:val="nil"/>
              <w:left w:val="nil"/>
              <w:bottom w:val="single" w:sz="4" w:space="0" w:color="auto"/>
              <w:right w:val="single" w:sz="4" w:space="0" w:color="auto"/>
            </w:tcBorders>
            <w:shd w:val="clear" w:color="auto" w:fill="auto"/>
            <w:hideMark/>
          </w:tcPr>
          <w:p w14:paraId="11B8744C" w14:textId="77777777" w:rsidR="00C90E66" w:rsidRPr="00813C71" w:rsidRDefault="00C90E66" w:rsidP="00C90E66">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відсутній</w:t>
            </w:r>
          </w:p>
        </w:tc>
        <w:tc>
          <w:tcPr>
            <w:tcW w:w="1985" w:type="dxa"/>
            <w:tcBorders>
              <w:top w:val="nil"/>
              <w:left w:val="nil"/>
              <w:bottom w:val="single" w:sz="4" w:space="0" w:color="auto"/>
              <w:right w:val="single" w:sz="4" w:space="0" w:color="auto"/>
            </w:tcBorders>
            <w:shd w:val="clear" w:color="auto" w:fill="auto"/>
            <w:hideMark/>
          </w:tcPr>
          <w:p w14:paraId="129A0FCF" w14:textId="633952B6"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Берегово, вул.</w:t>
            </w:r>
          </w:p>
          <w:p w14:paraId="6C523C0F" w14:textId="0D0BA3DD"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 Хмельницького, 84</w:t>
            </w:r>
          </w:p>
        </w:tc>
        <w:tc>
          <w:tcPr>
            <w:tcW w:w="2092" w:type="dxa"/>
            <w:tcBorders>
              <w:top w:val="nil"/>
              <w:left w:val="nil"/>
              <w:bottom w:val="single" w:sz="4" w:space="0" w:color="auto"/>
              <w:right w:val="single" w:sz="4" w:space="0" w:color="auto"/>
            </w:tcBorders>
            <w:shd w:val="clear" w:color="auto" w:fill="auto"/>
            <w:hideMark/>
          </w:tcPr>
          <w:p w14:paraId="29D6EAFC" w14:textId="77777777" w:rsidR="00C90E66" w:rsidRPr="00813C71" w:rsidRDefault="00C90E66" w:rsidP="00C90E66">
            <w:pPr>
              <w:spacing w:after="0" w:line="240" w:lineRule="auto"/>
              <w:jc w:val="center"/>
              <w:rPr>
                <w:rFonts w:ascii="Times New Roman" w:hAnsi="Times New Roman" w:cs="Times New Roman"/>
                <w:color w:val="00B050"/>
                <w:sz w:val="24"/>
                <w:szCs w:val="24"/>
              </w:rPr>
            </w:pPr>
            <w:r w:rsidRPr="00813C71">
              <w:rPr>
                <w:rFonts w:ascii="Times New Roman" w:hAnsi="Times New Roman" w:cs="Times New Roman"/>
                <w:sz w:val="24"/>
                <w:szCs w:val="24"/>
              </w:rPr>
              <w:t>нежиле приміщення</w:t>
            </w:r>
          </w:p>
        </w:tc>
      </w:tr>
      <w:tr w:rsidR="00C90E66" w:rsidRPr="00C90E66" w14:paraId="5C11C8A8" w14:textId="77777777" w:rsidTr="00C90E66">
        <w:trPr>
          <w:trHeight w:val="643"/>
        </w:trPr>
        <w:tc>
          <w:tcPr>
            <w:tcW w:w="560" w:type="dxa"/>
            <w:tcBorders>
              <w:top w:val="nil"/>
              <w:left w:val="single" w:sz="4" w:space="0" w:color="auto"/>
              <w:bottom w:val="single" w:sz="4" w:space="0" w:color="auto"/>
              <w:right w:val="single" w:sz="4" w:space="0" w:color="auto"/>
            </w:tcBorders>
            <w:shd w:val="clear" w:color="auto" w:fill="auto"/>
            <w:noWrap/>
            <w:hideMark/>
          </w:tcPr>
          <w:p w14:paraId="17F6858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w:t>
            </w:r>
          </w:p>
        </w:tc>
        <w:tc>
          <w:tcPr>
            <w:tcW w:w="1391" w:type="dxa"/>
            <w:tcBorders>
              <w:top w:val="nil"/>
              <w:left w:val="nil"/>
              <w:bottom w:val="single" w:sz="4" w:space="0" w:color="auto"/>
              <w:right w:val="single" w:sz="4" w:space="0" w:color="auto"/>
            </w:tcBorders>
            <w:shd w:val="clear" w:color="auto" w:fill="auto"/>
            <w:noWrap/>
            <w:hideMark/>
          </w:tcPr>
          <w:p w14:paraId="676DBF58" w14:textId="494D597F"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23.03.22   </w:t>
            </w:r>
          </w:p>
        </w:tc>
        <w:tc>
          <w:tcPr>
            <w:tcW w:w="3719" w:type="dxa"/>
            <w:tcBorders>
              <w:top w:val="nil"/>
              <w:left w:val="nil"/>
              <w:bottom w:val="single" w:sz="4" w:space="0" w:color="auto"/>
              <w:right w:val="single" w:sz="4" w:space="0" w:color="auto"/>
            </w:tcBorders>
            <w:shd w:val="clear" w:color="auto" w:fill="auto"/>
            <w:hideMark/>
          </w:tcPr>
          <w:p w14:paraId="7852865B" w14:textId="77777777" w:rsidR="00C90E66" w:rsidRPr="00813C71" w:rsidRDefault="00C90E66" w:rsidP="00C90E66">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відсутній</w:t>
            </w:r>
          </w:p>
        </w:tc>
        <w:tc>
          <w:tcPr>
            <w:tcW w:w="1985" w:type="dxa"/>
            <w:tcBorders>
              <w:top w:val="nil"/>
              <w:left w:val="nil"/>
              <w:bottom w:val="single" w:sz="4" w:space="0" w:color="auto"/>
              <w:right w:val="single" w:sz="4" w:space="0" w:color="auto"/>
            </w:tcBorders>
            <w:shd w:val="clear" w:color="auto" w:fill="auto"/>
            <w:hideMark/>
          </w:tcPr>
          <w:p w14:paraId="10F946C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Іршава, вул. Федорова, 23</w:t>
            </w:r>
          </w:p>
        </w:tc>
        <w:tc>
          <w:tcPr>
            <w:tcW w:w="2092" w:type="dxa"/>
            <w:tcBorders>
              <w:top w:val="nil"/>
              <w:left w:val="nil"/>
              <w:bottom w:val="single" w:sz="4" w:space="0" w:color="auto"/>
              <w:right w:val="single" w:sz="4" w:space="0" w:color="auto"/>
            </w:tcBorders>
            <w:shd w:val="clear" w:color="auto" w:fill="auto"/>
            <w:hideMark/>
          </w:tcPr>
          <w:p w14:paraId="461CDB31" w14:textId="77777777" w:rsidR="00C90E66" w:rsidRPr="00813C71" w:rsidRDefault="00C90E66" w:rsidP="00C90E66">
            <w:pPr>
              <w:spacing w:after="0" w:line="240" w:lineRule="auto"/>
              <w:jc w:val="center"/>
              <w:rPr>
                <w:rFonts w:ascii="Times New Roman" w:hAnsi="Times New Roman" w:cs="Times New Roman"/>
                <w:color w:val="00B050"/>
                <w:sz w:val="24"/>
                <w:szCs w:val="24"/>
              </w:rPr>
            </w:pPr>
            <w:r w:rsidRPr="00813C71">
              <w:rPr>
                <w:rFonts w:ascii="Times New Roman" w:hAnsi="Times New Roman" w:cs="Times New Roman"/>
                <w:color w:val="000000" w:themeColor="text1"/>
                <w:sz w:val="24"/>
                <w:szCs w:val="24"/>
              </w:rPr>
              <w:t>будівля насіннєвої інспекції</w:t>
            </w:r>
          </w:p>
        </w:tc>
      </w:tr>
      <w:tr w:rsidR="00C90E66" w:rsidRPr="00C90E66" w14:paraId="5767BD93" w14:textId="77777777" w:rsidTr="00AC1D40">
        <w:trPr>
          <w:trHeight w:val="1179"/>
        </w:trPr>
        <w:tc>
          <w:tcPr>
            <w:tcW w:w="560" w:type="dxa"/>
            <w:tcBorders>
              <w:top w:val="nil"/>
              <w:left w:val="single" w:sz="4" w:space="0" w:color="auto"/>
              <w:bottom w:val="single" w:sz="4" w:space="0" w:color="auto"/>
              <w:right w:val="single" w:sz="4" w:space="0" w:color="auto"/>
            </w:tcBorders>
            <w:shd w:val="clear" w:color="auto" w:fill="auto"/>
            <w:noWrap/>
            <w:hideMark/>
          </w:tcPr>
          <w:p w14:paraId="314BB76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w:t>
            </w:r>
          </w:p>
        </w:tc>
        <w:tc>
          <w:tcPr>
            <w:tcW w:w="1391" w:type="dxa"/>
            <w:tcBorders>
              <w:top w:val="nil"/>
              <w:left w:val="nil"/>
              <w:bottom w:val="single" w:sz="4" w:space="0" w:color="auto"/>
              <w:right w:val="single" w:sz="4" w:space="0" w:color="auto"/>
            </w:tcBorders>
            <w:shd w:val="clear" w:color="auto" w:fill="auto"/>
            <w:noWrap/>
            <w:hideMark/>
          </w:tcPr>
          <w:p w14:paraId="40C823F1" w14:textId="3734549D"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28.03.22</w:t>
            </w:r>
          </w:p>
        </w:tc>
        <w:tc>
          <w:tcPr>
            <w:tcW w:w="3719" w:type="dxa"/>
            <w:tcBorders>
              <w:top w:val="nil"/>
              <w:left w:val="nil"/>
              <w:bottom w:val="single" w:sz="4" w:space="0" w:color="auto"/>
              <w:right w:val="single" w:sz="4" w:space="0" w:color="auto"/>
            </w:tcBorders>
            <w:shd w:val="clear" w:color="auto" w:fill="auto"/>
            <w:hideMark/>
          </w:tcPr>
          <w:p w14:paraId="5917A480" w14:textId="5C22EB75" w:rsidR="00C90E66" w:rsidRPr="00813C71" w:rsidRDefault="00C90E66" w:rsidP="00AC1D40">
            <w:pPr>
              <w:spacing w:after="0" w:line="240" w:lineRule="auto"/>
              <w:ind w:left="-5"/>
              <w:jc w:val="both"/>
              <w:rPr>
                <w:rFonts w:ascii="Times New Roman" w:hAnsi="Times New Roman" w:cs="Times New Roman"/>
                <w:sz w:val="24"/>
                <w:szCs w:val="24"/>
              </w:rPr>
            </w:pPr>
            <w:r w:rsidRPr="00813C71">
              <w:rPr>
                <w:rFonts w:ascii="Times New Roman" w:hAnsi="Times New Roman" w:cs="Times New Roman"/>
                <w:sz w:val="24"/>
                <w:szCs w:val="24"/>
              </w:rPr>
              <w:t>Комунальне некомерційне під</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приємство «Обласний дитячий туберкульозний санаторій «Чо</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 xml:space="preserve">вен» </w:t>
            </w:r>
            <w:r w:rsidRPr="00813C71">
              <w:rPr>
                <w:rFonts w:ascii="Times New Roman" w:hAnsi="Times New Roman" w:cs="Times New Roman"/>
                <w:color w:val="000000"/>
                <w:sz w:val="24"/>
                <w:szCs w:val="24"/>
              </w:rPr>
              <w:t>Закарпатської обласної ради</w:t>
            </w:r>
          </w:p>
        </w:tc>
        <w:tc>
          <w:tcPr>
            <w:tcW w:w="1985" w:type="dxa"/>
            <w:tcBorders>
              <w:top w:val="nil"/>
              <w:left w:val="nil"/>
              <w:bottom w:val="single" w:sz="4" w:space="0" w:color="auto"/>
              <w:right w:val="single" w:sz="4" w:space="0" w:color="auto"/>
            </w:tcBorders>
            <w:shd w:val="clear" w:color="auto" w:fill="auto"/>
            <w:hideMark/>
          </w:tcPr>
          <w:p w14:paraId="7B0E951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 Березники, 1</w:t>
            </w:r>
          </w:p>
        </w:tc>
        <w:tc>
          <w:tcPr>
            <w:tcW w:w="2092" w:type="dxa"/>
            <w:tcBorders>
              <w:top w:val="nil"/>
              <w:left w:val="nil"/>
              <w:bottom w:val="single" w:sz="4" w:space="0" w:color="auto"/>
              <w:right w:val="single" w:sz="4" w:space="0" w:color="auto"/>
            </w:tcBorders>
            <w:shd w:val="clear" w:color="auto" w:fill="auto"/>
            <w:hideMark/>
          </w:tcPr>
          <w:p w14:paraId="7979B3D2"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нежитлова будівля</w:t>
            </w:r>
          </w:p>
          <w:p w14:paraId="4CF468DD" w14:textId="77777777" w:rsidR="00C90E66" w:rsidRPr="00813C71" w:rsidRDefault="00C90E66" w:rsidP="00C90E66">
            <w:pPr>
              <w:spacing w:after="0" w:line="240" w:lineRule="auto"/>
              <w:jc w:val="center"/>
              <w:rPr>
                <w:rFonts w:ascii="Times New Roman" w:hAnsi="Times New Roman" w:cs="Times New Roman"/>
                <w:sz w:val="24"/>
                <w:szCs w:val="24"/>
              </w:rPr>
            </w:pPr>
          </w:p>
        </w:tc>
      </w:tr>
      <w:tr w:rsidR="00C90E66" w:rsidRPr="00C90E66" w14:paraId="78ED461E" w14:textId="77777777" w:rsidTr="00813C71">
        <w:trPr>
          <w:trHeight w:val="84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1E0A1B2"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5</w:t>
            </w:r>
          </w:p>
        </w:tc>
        <w:tc>
          <w:tcPr>
            <w:tcW w:w="1391" w:type="dxa"/>
            <w:tcBorders>
              <w:top w:val="single" w:sz="4" w:space="0" w:color="auto"/>
              <w:left w:val="nil"/>
              <w:bottom w:val="single" w:sz="4" w:space="0" w:color="auto"/>
              <w:right w:val="single" w:sz="4" w:space="0" w:color="auto"/>
            </w:tcBorders>
            <w:shd w:val="clear" w:color="auto" w:fill="auto"/>
            <w:noWrap/>
            <w:hideMark/>
          </w:tcPr>
          <w:p w14:paraId="61A7F5B7" w14:textId="3F52041F"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29.04.22</w:t>
            </w:r>
          </w:p>
        </w:tc>
        <w:tc>
          <w:tcPr>
            <w:tcW w:w="3719" w:type="dxa"/>
            <w:tcBorders>
              <w:top w:val="single" w:sz="4" w:space="0" w:color="auto"/>
              <w:left w:val="nil"/>
              <w:bottom w:val="single" w:sz="4" w:space="0" w:color="auto"/>
              <w:right w:val="single" w:sz="4" w:space="0" w:color="auto"/>
            </w:tcBorders>
            <w:shd w:val="clear" w:color="auto" w:fill="auto"/>
            <w:hideMark/>
          </w:tcPr>
          <w:p w14:paraId="038A5556"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eastAsia="Calibri" w:hAnsi="Times New Roman" w:cs="Times New Roman"/>
                <w:sz w:val="24"/>
                <w:szCs w:val="24"/>
              </w:rPr>
              <w:t>Державн</w:t>
            </w:r>
            <w:r w:rsidRPr="00813C71">
              <w:rPr>
                <w:rFonts w:ascii="Times New Roman" w:hAnsi="Times New Roman" w:cs="Times New Roman"/>
                <w:sz w:val="24"/>
                <w:szCs w:val="24"/>
              </w:rPr>
              <w:t>ий</w:t>
            </w:r>
            <w:r w:rsidRPr="00813C71">
              <w:rPr>
                <w:rFonts w:ascii="Times New Roman" w:eastAsia="Calibri" w:hAnsi="Times New Roman" w:cs="Times New Roman"/>
                <w:sz w:val="24"/>
                <w:szCs w:val="24"/>
              </w:rPr>
              <w:t xml:space="preserve"> архів Закарпатської області</w:t>
            </w:r>
          </w:p>
        </w:tc>
        <w:tc>
          <w:tcPr>
            <w:tcW w:w="1985" w:type="dxa"/>
            <w:tcBorders>
              <w:top w:val="single" w:sz="4" w:space="0" w:color="auto"/>
              <w:left w:val="nil"/>
              <w:bottom w:val="single" w:sz="4" w:space="0" w:color="auto"/>
              <w:right w:val="single" w:sz="4" w:space="0" w:color="auto"/>
            </w:tcBorders>
            <w:shd w:val="clear" w:color="auto" w:fill="auto"/>
            <w:hideMark/>
          </w:tcPr>
          <w:p w14:paraId="6CF86E46" w14:textId="6EA82619"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вул. Капу- шанська, 145</w:t>
            </w:r>
          </w:p>
        </w:tc>
        <w:tc>
          <w:tcPr>
            <w:tcW w:w="2092" w:type="dxa"/>
            <w:tcBorders>
              <w:top w:val="single" w:sz="4" w:space="0" w:color="auto"/>
              <w:left w:val="nil"/>
              <w:bottom w:val="single" w:sz="4" w:space="0" w:color="auto"/>
              <w:right w:val="single" w:sz="4" w:space="0" w:color="auto"/>
            </w:tcBorders>
            <w:shd w:val="clear" w:color="auto" w:fill="auto"/>
            <w:hideMark/>
          </w:tcPr>
          <w:p w14:paraId="11AB6FD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вбудовані приміщення адмінбудинку</w:t>
            </w:r>
          </w:p>
        </w:tc>
      </w:tr>
      <w:tr w:rsidR="00C90E66" w:rsidRPr="00C90E66" w14:paraId="3C0BEB6E" w14:textId="77777777" w:rsidTr="00AC1D40">
        <w:trPr>
          <w:trHeight w:val="1243"/>
        </w:trPr>
        <w:tc>
          <w:tcPr>
            <w:tcW w:w="560" w:type="dxa"/>
            <w:tcBorders>
              <w:top w:val="single" w:sz="4" w:space="0" w:color="auto"/>
              <w:left w:val="single" w:sz="4" w:space="0" w:color="auto"/>
              <w:right w:val="single" w:sz="4" w:space="0" w:color="auto"/>
            </w:tcBorders>
            <w:shd w:val="clear" w:color="auto" w:fill="auto"/>
            <w:noWrap/>
            <w:hideMark/>
          </w:tcPr>
          <w:p w14:paraId="41A7D8A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6</w:t>
            </w:r>
          </w:p>
        </w:tc>
        <w:tc>
          <w:tcPr>
            <w:tcW w:w="1391" w:type="dxa"/>
            <w:tcBorders>
              <w:top w:val="single" w:sz="4" w:space="0" w:color="auto"/>
              <w:left w:val="nil"/>
              <w:right w:val="single" w:sz="4" w:space="0" w:color="auto"/>
            </w:tcBorders>
            <w:shd w:val="clear" w:color="auto" w:fill="auto"/>
            <w:noWrap/>
            <w:hideMark/>
          </w:tcPr>
          <w:p w14:paraId="5F2F1392" w14:textId="309C6C36"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30.05.22</w:t>
            </w:r>
          </w:p>
          <w:p w14:paraId="2C0EBBE1"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single" w:sz="4" w:space="0" w:color="auto"/>
              <w:left w:val="nil"/>
              <w:right w:val="single" w:sz="4" w:space="0" w:color="auto"/>
            </w:tcBorders>
            <w:shd w:val="clear" w:color="auto" w:fill="auto"/>
            <w:hideMark/>
          </w:tcPr>
          <w:p w14:paraId="4C4A7989" w14:textId="77777777" w:rsidR="00C90E66" w:rsidRPr="00813C71" w:rsidRDefault="00C90E66" w:rsidP="00C90E66">
            <w:pPr>
              <w:spacing w:after="0" w:line="240" w:lineRule="auto"/>
              <w:rPr>
                <w:rFonts w:ascii="Times New Roman" w:eastAsia="Calibri" w:hAnsi="Times New Roman" w:cs="Times New Roman"/>
                <w:sz w:val="24"/>
                <w:szCs w:val="24"/>
              </w:rPr>
            </w:pPr>
            <w:r w:rsidRPr="00813C71">
              <w:rPr>
                <w:rFonts w:ascii="Times New Roman" w:hAnsi="Times New Roman" w:cs="Times New Roman"/>
                <w:sz w:val="24"/>
                <w:szCs w:val="24"/>
              </w:rPr>
              <w:t>Хустська спеціальна школа І – ІІІ ступенів Закарпатської обласної ради</w:t>
            </w:r>
          </w:p>
        </w:tc>
        <w:tc>
          <w:tcPr>
            <w:tcW w:w="1985" w:type="dxa"/>
            <w:tcBorders>
              <w:top w:val="single" w:sz="4" w:space="0" w:color="auto"/>
              <w:left w:val="nil"/>
              <w:right w:val="single" w:sz="4" w:space="0" w:color="auto"/>
            </w:tcBorders>
            <w:shd w:val="clear" w:color="auto" w:fill="auto"/>
            <w:hideMark/>
          </w:tcPr>
          <w:p w14:paraId="60254B9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Хуст, вул. Карпатської Січі, 48</w:t>
            </w:r>
          </w:p>
        </w:tc>
        <w:tc>
          <w:tcPr>
            <w:tcW w:w="2092" w:type="dxa"/>
            <w:tcBorders>
              <w:top w:val="single" w:sz="4" w:space="0" w:color="auto"/>
              <w:left w:val="nil"/>
              <w:right w:val="single" w:sz="4" w:space="0" w:color="auto"/>
            </w:tcBorders>
            <w:shd w:val="clear" w:color="auto" w:fill="auto"/>
            <w:hideMark/>
          </w:tcPr>
          <w:p w14:paraId="11D1E35C" w14:textId="6E0D6442"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 буді вель Хустської спец</w:t>
            </w:r>
            <w:r w:rsidR="001134B1" w:rsidRPr="00813C71">
              <w:rPr>
                <w:rFonts w:ascii="Times New Roman" w:hAnsi="Times New Roman" w:cs="Times New Roman"/>
                <w:sz w:val="24"/>
                <w:szCs w:val="24"/>
              </w:rPr>
              <w:t>.</w:t>
            </w:r>
            <w:r w:rsidRPr="00813C71">
              <w:rPr>
                <w:rFonts w:ascii="Times New Roman" w:hAnsi="Times New Roman" w:cs="Times New Roman"/>
                <w:sz w:val="24"/>
                <w:szCs w:val="24"/>
              </w:rPr>
              <w:t xml:space="preserve"> школи-інтернату для дітей із зниже</w:t>
            </w:r>
            <w:r w:rsidR="001134B1" w:rsidRPr="00813C71">
              <w:rPr>
                <w:rFonts w:ascii="Times New Roman" w:hAnsi="Times New Roman" w:cs="Times New Roman"/>
                <w:sz w:val="24"/>
                <w:szCs w:val="24"/>
              </w:rPr>
              <w:t xml:space="preserve"> </w:t>
            </w:r>
            <w:r w:rsidRPr="00813C71">
              <w:rPr>
                <w:rFonts w:ascii="Times New Roman" w:hAnsi="Times New Roman" w:cs="Times New Roman"/>
                <w:sz w:val="24"/>
                <w:szCs w:val="24"/>
              </w:rPr>
              <w:t>ним слухом</w:t>
            </w:r>
          </w:p>
        </w:tc>
      </w:tr>
      <w:tr w:rsidR="00C90E66" w:rsidRPr="00C90E66" w14:paraId="2B4DC8EB" w14:textId="77777777" w:rsidTr="00C90E66">
        <w:trPr>
          <w:trHeight w:val="978"/>
        </w:trPr>
        <w:tc>
          <w:tcPr>
            <w:tcW w:w="560" w:type="dxa"/>
            <w:tcBorders>
              <w:top w:val="nil"/>
              <w:left w:val="single" w:sz="4" w:space="0" w:color="auto"/>
              <w:bottom w:val="single" w:sz="4" w:space="0" w:color="auto"/>
              <w:right w:val="single" w:sz="4" w:space="0" w:color="auto"/>
            </w:tcBorders>
            <w:shd w:val="clear" w:color="auto" w:fill="auto"/>
            <w:noWrap/>
            <w:hideMark/>
          </w:tcPr>
          <w:p w14:paraId="3053BED7"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7</w:t>
            </w:r>
          </w:p>
        </w:tc>
        <w:tc>
          <w:tcPr>
            <w:tcW w:w="1391" w:type="dxa"/>
            <w:tcBorders>
              <w:top w:val="nil"/>
              <w:left w:val="nil"/>
              <w:bottom w:val="single" w:sz="4" w:space="0" w:color="auto"/>
              <w:right w:val="single" w:sz="4" w:space="0" w:color="auto"/>
            </w:tcBorders>
            <w:shd w:val="clear" w:color="auto" w:fill="auto"/>
            <w:noWrap/>
            <w:hideMark/>
          </w:tcPr>
          <w:p w14:paraId="17CD1CD1" w14:textId="385E93E8"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32D7482E"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nil"/>
              <w:left w:val="nil"/>
              <w:bottom w:val="single" w:sz="4" w:space="0" w:color="auto"/>
              <w:right w:val="single" w:sz="4" w:space="0" w:color="auto"/>
            </w:tcBorders>
            <w:shd w:val="clear" w:color="auto" w:fill="auto"/>
            <w:hideMark/>
          </w:tcPr>
          <w:p w14:paraId="07F8E6C7" w14:textId="77777777" w:rsidR="00C90E66" w:rsidRPr="00813C71" w:rsidRDefault="00C90E66" w:rsidP="00C90E66">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Ужгородське вище професійне училище торгівлі та технологій харчування</w:t>
            </w:r>
          </w:p>
        </w:tc>
        <w:tc>
          <w:tcPr>
            <w:tcW w:w="1985" w:type="dxa"/>
            <w:tcBorders>
              <w:top w:val="nil"/>
              <w:left w:val="nil"/>
              <w:bottom w:val="single" w:sz="4" w:space="0" w:color="auto"/>
              <w:right w:val="single" w:sz="4" w:space="0" w:color="auto"/>
            </w:tcBorders>
            <w:shd w:val="clear" w:color="auto" w:fill="auto"/>
            <w:hideMark/>
          </w:tcPr>
          <w:p w14:paraId="72BA208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вул. Капушанська, 142</w:t>
            </w:r>
          </w:p>
        </w:tc>
        <w:tc>
          <w:tcPr>
            <w:tcW w:w="2092" w:type="dxa"/>
            <w:tcBorders>
              <w:top w:val="nil"/>
              <w:left w:val="nil"/>
              <w:bottom w:val="single" w:sz="4" w:space="0" w:color="auto"/>
              <w:right w:val="single" w:sz="4" w:space="0" w:color="auto"/>
            </w:tcBorders>
            <w:shd w:val="clear" w:color="auto" w:fill="auto"/>
            <w:hideMark/>
          </w:tcPr>
          <w:p w14:paraId="697DE840"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громадська будівля</w:t>
            </w:r>
          </w:p>
          <w:p w14:paraId="1E43D4F7" w14:textId="77777777" w:rsidR="00C90E66" w:rsidRPr="00813C71" w:rsidRDefault="00C90E66" w:rsidP="00C90E66">
            <w:pPr>
              <w:spacing w:after="0" w:line="240" w:lineRule="auto"/>
              <w:jc w:val="center"/>
              <w:rPr>
                <w:rFonts w:ascii="Times New Roman" w:hAnsi="Times New Roman" w:cs="Times New Roman"/>
                <w:sz w:val="24"/>
                <w:szCs w:val="24"/>
              </w:rPr>
            </w:pPr>
          </w:p>
        </w:tc>
      </w:tr>
      <w:tr w:rsidR="00C90E66" w:rsidRPr="00C90E66" w14:paraId="23CD60A1" w14:textId="77777777" w:rsidTr="00C90E66">
        <w:trPr>
          <w:trHeight w:val="1094"/>
        </w:trPr>
        <w:tc>
          <w:tcPr>
            <w:tcW w:w="560" w:type="dxa"/>
            <w:tcBorders>
              <w:top w:val="nil"/>
              <w:left w:val="single" w:sz="4" w:space="0" w:color="auto"/>
              <w:bottom w:val="single" w:sz="4" w:space="0" w:color="auto"/>
              <w:right w:val="single" w:sz="4" w:space="0" w:color="auto"/>
            </w:tcBorders>
            <w:shd w:val="clear" w:color="auto" w:fill="auto"/>
            <w:noWrap/>
            <w:hideMark/>
          </w:tcPr>
          <w:p w14:paraId="6221BA42"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8</w:t>
            </w:r>
          </w:p>
        </w:tc>
        <w:tc>
          <w:tcPr>
            <w:tcW w:w="1391" w:type="dxa"/>
            <w:tcBorders>
              <w:top w:val="nil"/>
              <w:left w:val="nil"/>
              <w:bottom w:val="single" w:sz="4" w:space="0" w:color="auto"/>
              <w:right w:val="single" w:sz="4" w:space="0" w:color="auto"/>
            </w:tcBorders>
            <w:shd w:val="clear" w:color="auto" w:fill="auto"/>
            <w:noWrap/>
            <w:hideMark/>
          </w:tcPr>
          <w:p w14:paraId="42F35C7B" w14:textId="0409853D"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0D2FA0BF"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nil"/>
              <w:left w:val="nil"/>
              <w:bottom w:val="single" w:sz="4" w:space="0" w:color="auto"/>
              <w:right w:val="single" w:sz="4" w:space="0" w:color="auto"/>
            </w:tcBorders>
            <w:shd w:val="clear" w:color="auto" w:fill="auto"/>
            <w:hideMark/>
          </w:tcPr>
          <w:p w14:paraId="77366C7E" w14:textId="77777777" w:rsidR="00C90E66" w:rsidRPr="00813C71" w:rsidRDefault="00C90E66" w:rsidP="00C90E66">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Хустський професійний ліцей</w:t>
            </w:r>
          </w:p>
        </w:tc>
        <w:tc>
          <w:tcPr>
            <w:tcW w:w="1985" w:type="dxa"/>
            <w:tcBorders>
              <w:top w:val="nil"/>
              <w:left w:val="nil"/>
              <w:bottom w:val="single" w:sz="4" w:space="0" w:color="auto"/>
              <w:right w:val="single" w:sz="4" w:space="0" w:color="auto"/>
            </w:tcBorders>
            <w:shd w:val="clear" w:color="auto" w:fill="auto"/>
            <w:hideMark/>
          </w:tcPr>
          <w:p w14:paraId="7DED04F2"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Хуст, вул. Свободи, 1</w:t>
            </w:r>
          </w:p>
        </w:tc>
        <w:tc>
          <w:tcPr>
            <w:tcW w:w="2092" w:type="dxa"/>
            <w:tcBorders>
              <w:top w:val="nil"/>
              <w:left w:val="nil"/>
              <w:bottom w:val="single" w:sz="4" w:space="0" w:color="auto"/>
              <w:right w:val="single" w:sz="4" w:space="0" w:color="auto"/>
            </w:tcBorders>
            <w:shd w:val="clear" w:color="auto" w:fill="auto"/>
            <w:hideMark/>
          </w:tcPr>
          <w:p w14:paraId="08E3BCC4" w14:textId="1BF569ED" w:rsidR="00C90E66" w:rsidRPr="00813C71" w:rsidRDefault="00C90E66" w:rsidP="00AC1D40">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навчальний кор</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пус з господарсь</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кими будівлями та спорудами</w:t>
            </w:r>
          </w:p>
        </w:tc>
      </w:tr>
      <w:tr w:rsidR="00C90E66" w:rsidRPr="00C90E66" w14:paraId="020AABFB" w14:textId="77777777" w:rsidTr="00C90E66">
        <w:trPr>
          <w:trHeight w:val="558"/>
        </w:trPr>
        <w:tc>
          <w:tcPr>
            <w:tcW w:w="560" w:type="dxa"/>
            <w:tcBorders>
              <w:top w:val="nil"/>
              <w:left w:val="single" w:sz="4" w:space="0" w:color="auto"/>
              <w:bottom w:val="single" w:sz="4" w:space="0" w:color="auto"/>
              <w:right w:val="single" w:sz="4" w:space="0" w:color="auto"/>
            </w:tcBorders>
            <w:shd w:val="clear" w:color="auto" w:fill="auto"/>
            <w:noWrap/>
            <w:hideMark/>
          </w:tcPr>
          <w:p w14:paraId="1900C78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9</w:t>
            </w:r>
          </w:p>
        </w:tc>
        <w:tc>
          <w:tcPr>
            <w:tcW w:w="1391" w:type="dxa"/>
            <w:tcBorders>
              <w:top w:val="nil"/>
              <w:left w:val="nil"/>
              <w:bottom w:val="single" w:sz="4" w:space="0" w:color="auto"/>
              <w:right w:val="single" w:sz="4" w:space="0" w:color="auto"/>
            </w:tcBorders>
            <w:shd w:val="clear" w:color="auto" w:fill="auto"/>
            <w:noWrap/>
            <w:hideMark/>
          </w:tcPr>
          <w:p w14:paraId="4DF31AA6" w14:textId="7BF50F0E"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02522A46"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nil"/>
              <w:left w:val="nil"/>
              <w:bottom w:val="single" w:sz="4" w:space="0" w:color="auto"/>
              <w:right w:val="single" w:sz="4" w:space="0" w:color="auto"/>
            </w:tcBorders>
            <w:shd w:val="clear" w:color="auto" w:fill="auto"/>
            <w:hideMark/>
          </w:tcPr>
          <w:p w14:paraId="252C7C59" w14:textId="77777777" w:rsidR="00C90E66" w:rsidRPr="00813C71" w:rsidRDefault="00C90E66" w:rsidP="00C90E66">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Хустський професійний ліцей</w:t>
            </w:r>
          </w:p>
        </w:tc>
        <w:tc>
          <w:tcPr>
            <w:tcW w:w="1985" w:type="dxa"/>
            <w:tcBorders>
              <w:top w:val="nil"/>
              <w:left w:val="nil"/>
              <w:bottom w:val="single" w:sz="4" w:space="0" w:color="auto"/>
              <w:right w:val="single" w:sz="4" w:space="0" w:color="auto"/>
            </w:tcBorders>
            <w:shd w:val="clear" w:color="auto" w:fill="auto"/>
            <w:hideMark/>
          </w:tcPr>
          <w:p w14:paraId="36AB2FA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Хуст, вул. Купара Карла, 9</w:t>
            </w:r>
          </w:p>
        </w:tc>
        <w:tc>
          <w:tcPr>
            <w:tcW w:w="2092" w:type="dxa"/>
            <w:tcBorders>
              <w:top w:val="nil"/>
              <w:left w:val="nil"/>
              <w:bottom w:val="single" w:sz="4" w:space="0" w:color="auto"/>
              <w:right w:val="single" w:sz="4" w:space="0" w:color="auto"/>
            </w:tcBorders>
            <w:shd w:val="clear" w:color="auto" w:fill="auto"/>
            <w:hideMark/>
          </w:tcPr>
          <w:p w14:paraId="60504241" w14:textId="59ED1333"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навчальні та адмінкорпуси з господарськими будівлями та спорудами</w:t>
            </w:r>
          </w:p>
        </w:tc>
      </w:tr>
      <w:tr w:rsidR="00C90E66" w:rsidRPr="00C90E66" w14:paraId="45489762" w14:textId="77777777" w:rsidTr="001134B1">
        <w:trPr>
          <w:trHeight w:val="688"/>
        </w:trPr>
        <w:tc>
          <w:tcPr>
            <w:tcW w:w="560" w:type="dxa"/>
            <w:tcBorders>
              <w:top w:val="nil"/>
              <w:left w:val="single" w:sz="4" w:space="0" w:color="auto"/>
              <w:bottom w:val="single" w:sz="4" w:space="0" w:color="auto"/>
              <w:right w:val="single" w:sz="4" w:space="0" w:color="auto"/>
            </w:tcBorders>
            <w:shd w:val="clear" w:color="auto" w:fill="auto"/>
            <w:noWrap/>
            <w:hideMark/>
          </w:tcPr>
          <w:p w14:paraId="6E747307"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10</w:t>
            </w:r>
          </w:p>
        </w:tc>
        <w:tc>
          <w:tcPr>
            <w:tcW w:w="1391" w:type="dxa"/>
            <w:tcBorders>
              <w:top w:val="nil"/>
              <w:left w:val="nil"/>
              <w:bottom w:val="single" w:sz="4" w:space="0" w:color="auto"/>
              <w:right w:val="single" w:sz="4" w:space="0" w:color="auto"/>
            </w:tcBorders>
            <w:shd w:val="clear" w:color="auto" w:fill="auto"/>
            <w:noWrap/>
            <w:hideMark/>
          </w:tcPr>
          <w:p w14:paraId="046DD241" w14:textId="57FB2B6A"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0427B1A7"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nil"/>
              <w:left w:val="nil"/>
              <w:bottom w:val="single" w:sz="4" w:space="0" w:color="auto"/>
              <w:right w:val="single" w:sz="4" w:space="0" w:color="auto"/>
            </w:tcBorders>
            <w:shd w:val="clear" w:color="auto" w:fill="auto"/>
            <w:hideMark/>
          </w:tcPr>
          <w:p w14:paraId="01D70354" w14:textId="77777777" w:rsidR="00C90E66" w:rsidRPr="00813C71" w:rsidRDefault="00C90E66" w:rsidP="001134B1">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Хустський професійний ліцей сфери послуг</w:t>
            </w:r>
          </w:p>
        </w:tc>
        <w:tc>
          <w:tcPr>
            <w:tcW w:w="1985" w:type="dxa"/>
            <w:tcBorders>
              <w:top w:val="nil"/>
              <w:left w:val="nil"/>
              <w:bottom w:val="single" w:sz="4" w:space="0" w:color="auto"/>
              <w:right w:val="single" w:sz="4" w:space="0" w:color="auto"/>
            </w:tcBorders>
            <w:shd w:val="clear" w:color="auto" w:fill="auto"/>
            <w:hideMark/>
          </w:tcPr>
          <w:p w14:paraId="30A74EB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Хуст, вул. Пушкіна, 11</w:t>
            </w:r>
          </w:p>
        </w:tc>
        <w:tc>
          <w:tcPr>
            <w:tcW w:w="2092" w:type="dxa"/>
            <w:tcBorders>
              <w:top w:val="nil"/>
              <w:left w:val="nil"/>
              <w:bottom w:val="single" w:sz="4" w:space="0" w:color="auto"/>
              <w:right w:val="single" w:sz="4" w:space="0" w:color="auto"/>
            </w:tcBorders>
            <w:shd w:val="clear" w:color="auto" w:fill="auto"/>
            <w:hideMark/>
          </w:tcPr>
          <w:p w14:paraId="544063FC" w14:textId="7F39ADFA" w:rsidR="00C90E66" w:rsidRPr="00813C71" w:rsidRDefault="00C90E66" w:rsidP="001134B1">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bCs/>
                <w:sz w:val="24"/>
                <w:szCs w:val="24"/>
              </w:rPr>
              <w:t>навчальний корпус</w:t>
            </w:r>
          </w:p>
        </w:tc>
      </w:tr>
      <w:tr w:rsidR="00C90E66" w:rsidRPr="00C90E66" w14:paraId="35A7AB32" w14:textId="77777777" w:rsidTr="00C90E66">
        <w:trPr>
          <w:trHeight w:val="864"/>
        </w:trPr>
        <w:tc>
          <w:tcPr>
            <w:tcW w:w="560" w:type="dxa"/>
            <w:tcBorders>
              <w:top w:val="nil"/>
              <w:left w:val="single" w:sz="4" w:space="0" w:color="auto"/>
              <w:bottom w:val="single" w:sz="4" w:space="0" w:color="auto"/>
              <w:right w:val="single" w:sz="4" w:space="0" w:color="auto"/>
            </w:tcBorders>
            <w:shd w:val="clear" w:color="auto" w:fill="auto"/>
            <w:noWrap/>
            <w:hideMark/>
          </w:tcPr>
          <w:p w14:paraId="0CE4667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11</w:t>
            </w:r>
          </w:p>
        </w:tc>
        <w:tc>
          <w:tcPr>
            <w:tcW w:w="1391" w:type="dxa"/>
            <w:tcBorders>
              <w:top w:val="nil"/>
              <w:left w:val="nil"/>
              <w:bottom w:val="single" w:sz="4" w:space="0" w:color="auto"/>
              <w:right w:val="single" w:sz="4" w:space="0" w:color="auto"/>
            </w:tcBorders>
            <w:shd w:val="clear" w:color="auto" w:fill="auto"/>
            <w:noWrap/>
            <w:hideMark/>
          </w:tcPr>
          <w:p w14:paraId="313BB13B" w14:textId="69B3DD2C" w:rsidR="00C90E66" w:rsidRPr="00813C71" w:rsidRDefault="001134B1"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w:t>
            </w:r>
            <w:r w:rsidR="00C90E66" w:rsidRPr="00813C71">
              <w:rPr>
                <w:rFonts w:ascii="Times New Roman" w:hAnsi="Times New Roman" w:cs="Times New Roman"/>
                <w:sz w:val="24"/>
                <w:szCs w:val="24"/>
              </w:rPr>
              <w:t>22</w:t>
            </w:r>
          </w:p>
        </w:tc>
        <w:tc>
          <w:tcPr>
            <w:tcW w:w="3719" w:type="dxa"/>
            <w:tcBorders>
              <w:top w:val="nil"/>
              <w:left w:val="nil"/>
              <w:bottom w:val="single" w:sz="4" w:space="0" w:color="auto"/>
              <w:right w:val="single" w:sz="4" w:space="0" w:color="auto"/>
            </w:tcBorders>
            <w:shd w:val="clear" w:color="auto" w:fill="auto"/>
            <w:hideMark/>
          </w:tcPr>
          <w:p w14:paraId="5A0B01A5"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Хустський професійний ліцей сфери послуг</w:t>
            </w:r>
          </w:p>
        </w:tc>
        <w:tc>
          <w:tcPr>
            <w:tcW w:w="1985" w:type="dxa"/>
            <w:tcBorders>
              <w:top w:val="nil"/>
              <w:left w:val="nil"/>
              <w:bottom w:val="single" w:sz="4" w:space="0" w:color="auto"/>
              <w:right w:val="single" w:sz="4" w:space="0" w:color="auto"/>
            </w:tcBorders>
            <w:shd w:val="clear" w:color="auto" w:fill="auto"/>
            <w:hideMark/>
          </w:tcPr>
          <w:p w14:paraId="734AEF47"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Хуст,</w:t>
            </w:r>
          </w:p>
          <w:p w14:paraId="1CCA7CEB"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Небесної Сотні, 1</w:t>
            </w:r>
          </w:p>
        </w:tc>
        <w:tc>
          <w:tcPr>
            <w:tcW w:w="2092" w:type="dxa"/>
            <w:tcBorders>
              <w:top w:val="nil"/>
              <w:left w:val="nil"/>
              <w:bottom w:val="single" w:sz="4" w:space="0" w:color="auto"/>
              <w:right w:val="single" w:sz="4" w:space="0" w:color="auto"/>
            </w:tcBorders>
            <w:shd w:val="clear" w:color="auto" w:fill="auto"/>
            <w:hideMark/>
          </w:tcPr>
          <w:p w14:paraId="1F26FC3E" w14:textId="3670E681"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виробничий кор</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пус з господарсь</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кими будівлями</w:t>
            </w:r>
          </w:p>
        </w:tc>
      </w:tr>
      <w:tr w:rsidR="00C90E66" w:rsidRPr="00C90E66" w14:paraId="323B0E3C" w14:textId="77777777" w:rsidTr="00C90E66">
        <w:trPr>
          <w:trHeight w:val="622"/>
        </w:trPr>
        <w:tc>
          <w:tcPr>
            <w:tcW w:w="560" w:type="dxa"/>
            <w:tcBorders>
              <w:top w:val="nil"/>
              <w:left w:val="single" w:sz="4" w:space="0" w:color="auto"/>
              <w:bottom w:val="single" w:sz="4" w:space="0" w:color="auto"/>
              <w:right w:val="single" w:sz="4" w:space="0" w:color="auto"/>
            </w:tcBorders>
            <w:shd w:val="clear" w:color="auto" w:fill="auto"/>
            <w:noWrap/>
            <w:hideMark/>
          </w:tcPr>
          <w:p w14:paraId="7C5F5A6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12</w:t>
            </w:r>
          </w:p>
        </w:tc>
        <w:tc>
          <w:tcPr>
            <w:tcW w:w="1391" w:type="dxa"/>
            <w:tcBorders>
              <w:top w:val="nil"/>
              <w:left w:val="nil"/>
              <w:bottom w:val="single" w:sz="4" w:space="0" w:color="auto"/>
              <w:right w:val="single" w:sz="4" w:space="0" w:color="auto"/>
            </w:tcBorders>
            <w:shd w:val="clear" w:color="auto" w:fill="auto"/>
            <w:noWrap/>
            <w:hideMark/>
          </w:tcPr>
          <w:p w14:paraId="711B246F" w14:textId="445E8BA1"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nil"/>
              <w:left w:val="nil"/>
              <w:bottom w:val="single" w:sz="4" w:space="0" w:color="auto"/>
              <w:right w:val="single" w:sz="4" w:space="0" w:color="auto"/>
            </w:tcBorders>
            <w:shd w:val="clear" w:color="auto" w:fill="auto"/>
            <w:hideMark/>
          </w:tcPr>
          <w:p w14:paraId="3951B76D"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Хустський професійний ліцей сфери послуг</w:t>
            </w:r>
          </w:p>
        </w:tc>
        <w:tc>
          <w:tcPr>
            <w:tcW w:w="1985" w:type="dxa"/>
            <w:tcBorders>
              <w:top w:val="nil"/>
              <w:left w:val="nil"/>
              <w:bottom w:val="single" w:sz="4" w:space="0" w:color="auto"/>
              <w:right w:val="single" w:sz="4" w:space="0" w:color="auto"/>
            </w:tcBorders>
            <w:shd w:val="clear" w:color="auto" w:fill="auto"/>
            <w:hideMark/>
          </w:tcPr>
          <w:p w14:paraId="0EF6A93E"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Хуст,</w:t>
            </w:r>
          </w:p>
          <w:p w14:paraId="27C75E6E"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Пушкіна, 11а</w:t>
            </w:r>
          </w:p>
        </w:tc>
        <w:tc>
          <w:tcPr>
            <w:tcW w:w="2092" w:type="dxa"/>
            <w:tcBorders>
              <w:top w:val="nil"/>
              <w:left w:val="nil"/>
              <w:bottom w:val="single" w:sz="4" w:space="0" w:color="auto"/>
              <w:right w:val="single" w:sz="4" w:space="0" w:color="auto"/>
            </w:tcBorders>
            <w:shd w:val="clear" w:color="auto" w:fill="auto"/>
            <w:hideMark/>
          </w:tcPr>
          <w:p w14:paraId="267E7090"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будівля гуртожитку</w:t>
            </w:r>
          </w:p>
          <w:p w14:paraId="5BB10C8B" w14:textId="77777777" w:rsidR="00C90E66" w:rsidRPr="00813C71" w:rsidRDefault="00C90E66" w:rsidP="00C90E66">
            <w:pPr>
              <w:spacing w:after="0" w:line="240" w:lineRule="auto"/>
              <w:jc w:val="center"/>
              <w:rPr>
                <w:rFonts w:ascii="Times New Roman" w:hAnsi="Times New Roman" w:cs="Times New Roman"/>
                <w:sz w:val="24"/>
                <w:szCs w:val="24"/>
              </w:rPr>
            </w:pPr>
          </w:p>
        </w:tc>
      </w:tr>
      <w:tr w:rsidR="00C90E66" w:rsidRPr="00C90E66" w14:paraId="6127B076" w14:textId="77777777" w:rsidTr="00C90E66">
        <w:trPr>
          <w:trHeight w:val="689"/>
        </w:trPr>
        <w:tc>
          <w:tcPr>
            <w:tcW w:w="560" w:type="dxa"/>
            <w:tcBorders>
              <w:top w:val="nil"/>
              <w:left w:val="single" w:sz="4" w:space="0" w:color="auto"/>
              <w:bottom w:val="single" w:sz="4" w:space="0" w:color="auto"/>
              <w:right w:val="single" w:sz="4" w:space="0" w:color="auto"/>
            </w:tcBorders>
            <w:shd w:val="clear" w:color="auto" w:fill="auto"/>
            <w:noWrap/>
            <w:hideMark/>
          </w:tcPr>
          <w:p w14:paraId="1E9DD03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13</w:t>
            </w:r>
          </w:p>
        </w:tc>
        <w:tc>
          <w:tcPr>
            <w:tcW w:w="1391" w:type="dxa"/>
            <w:tcBorders>
              <w:top w:val="nil"/>
              <w:left w:val="nil"/>
              <w:bottom w:val="single" w:sz="4" w:space="0" w:color="auto"/>
              <w:right w:val="single" w:sz="4" w:space="0" w:color="auto"/>
            </w:tcBorders>
            <w:shd w:val="clear" w:color="auto" w:fill="auto"/>
            <w:noWrap/>
            <w:hideMark/>
          </w:tcPr>
          <w:p w14:paraId="2748AAB7" w14:textId="1854E1A6"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nil"/>
              <w:left w:val="nil"/>
              <w:bottom w:val="single" w:sz="4" w:space="0" w:color="auto"/>
              <w:right w:val="single" w:sz="4" w:space="0" w:color="auto"/>
            </w:tcBorders>
            <w:shd w:val="clear" w:color="auto" w:fill="auto"/>
            <w:hideMark/>
          </w:tcPr>
          <w:p w14:paraId="29C9E9D3"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Хустський професійний ліцей сфери послуг</w:t>
            </w:r>
          </w:p>
        </w:tc>
        <w:tc>
          <w:tcPr>
            <w:tcW w:w="1985" w:type="dxa"/>
            <w:tcBorders>
              <w:top w:val="nil"/>
              <w:left w:val="nil"/>
              <w:bottom w:val="single" w:sz="4" w:space="0" w:color="auto"/>
              <w:right w:val="single" w:sz="4" w:space="0" w:color="auto"/>
            </w:tcBorders>
            <w:shd w:val="clear" w:color="auto" w:fill="auto"/>
            <w:hideMark/>
          </w:tcPr>
          <w:p w14:paraId="421C1819"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Хуст,</w:t>
            </w:r>
          </w:p>
          <w:p w14:paraId="4AD545C2"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Пушкіна, 11б</w:t>
            </w:r>
          </w:p>
        </w:tc>
        <w:tc>
          <w:tcPr>
            <w:tcW w:w="2092" w:type="dxa"/>
            <w:tcBorders>
              <w:top w:val="nil"/>
              <w:left w:val="nil"/>
              <w:bottom w:val="single" w:sz="4" w:space="0" w:color="auto"/>
              <w:right w:val="single" w:sz="4" w:space="0" w:color="auto"/>
            </w:tcBorders>
            <w:shd w:val="clear" w:color="auto" w:fill="auto"/>
            <w:hideMark/>
          </w:tcPr>
          <w:p w14:paraId="72E1F2AC"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вбудовані приміщення захисної споруди</w:t>
            </w:r>
          </w:p>
        </w:tc>
      </w:tr>
      <w:tr w:rsidR="00C90E66" w:rsidRPr="00C90E66" w14:paraId="3888F513" w14:textId="77777777" w:rsidTr="00C90E66">
        <w:trPr>
          <w:trHeight w:val="55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AA981FF"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14</w:t>
            </w:r>
          </w:p>
        </w:tc>
        <w:tc>
          <w:tcPr>
            <w:tcW w:w="1391" w:type="dxa"/>
            <w:tcBorders>
              <w:top w:val="single" w:sz="4" w:space="0" w:color="auto"/>
              <w:left w:val="nil"/>
              <w:bottom w:val="single" w:sz="4" w:space="0" w:color="auto"/>
              <w:right w:val="single" w:sz="4" w:space="0" w:color="auto"/>
            </w:tcBorders>
            <w:shd w:val="clear" w:color="auto" w:fill="auto"/>
            <w:noWrap/>
            <w:hideMark/>
          </w:tcPr>
          <w:p w14:paraId="63ECF963" w14:textId="62F3AE2C"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31.05.22 </w:t>
            </w:r>
          </w:p>
        </w:tc>
        <w:tc>
          <w:tcPr>
            <w:tcW w:w="3719" w:type="dxa"/>
            <w:tcBorders>
              <w:top w:val="single" w:sz="4" w:space="0" w:color="auto"/>
              <w:left w:val="nil"/>
              <w:bottom w:val="single" w:sz="4" w:space="0" w:color="auto"/>
              <w:right w:val="single" w:sz="4" w:space="0" w:color="auto"/>
            </w:tcBorders>
            <w:shd w:val="clear" w:color="auto" w:fill="auto"/>
            <w:hideMark/>
          </w:tcPr>
          <w:p w14:paraId="15283E6F" w14:textId="77777777" w:rsidR="00C90E66" w:rsidRPr="00813C71" w:rsidRDefault="00C90E66" w:rsidP="00C90E66">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Міжгірський професійний ліцей</w:t>
            </w:r>
          </w:p>
          <w:p w14:paraId="43EFD847" w14:textId="77777777" w:rsidR="00C90E66" w:rsidRPr="00813C71" w:rsidRDefault="00C90E66" w:rsidP="00C90E66">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6348FF3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смт Міжгіря, вул. Шевченка 18</w:t>
            </w:r>
          </w:p>
        </w:tc>
        <w:tc>
          <w:tcPr>
            <w:tcW w:w="2092" w:type="dxa"/>
            <w:tcBorders>
              <w:top w:val="single" w:sz="4" w:space="0" w:color="auto"/>
              <w:left w:val="nil"/>
              <w:bottom w:val="single" w:sz="4" w:space="0" w:color="auto"/>
              <w:right w:val="single" w:sz="4" w:space="0" w:color="auto"/>
            </w:tcBorders>
            <w:shd w:val="clear" w:color="auto" w:fill="auto"/>
            <w:hideMark/>
          </w:tcPr>
          <w:p w14:paraId="027408F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 нежитлових будівель</w:t>
            </w:r>
          </w:p>
        </w:tc>
      </w:tr>
      <w:tr w:rsidR="00C90E66" w:rsidRPr="00C90E66" w14:paraId="21D69CA6" w14:textId="77777777" w:rsidTr="00C90E66">
        <w:trPr>
          <w:trHeight w:val="55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92EB1B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15</w:t>
            </w:r>
          </w:p>
        </w:tc>
        <w:tc>
          <w:tcPr>
            <w:tcW w:w="1391" w:type="dxa"/>
            <w:tcBorders>
              <w:top w:val="single" w:sz="4" w:space="0" w:color="auto"/>
              <w:left w:val="nil"/>
              <w:bottom w:val="single" w:sz="4" w:space="0" w:color="auto"/>
              <w:right w:val="single" w:sz="4" w:space="0" w:color="auto"/>
            </w:tcBorders>
            <w:shd w:val="clear" w:color="auto" w:fill="auto"/>
            <w:noWrap/>
            <w:hideMark/>
          </w:tcPr>
          <w:p w14:paraId="0F64CC32" w14:textId="171EE35A"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28FA4074"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Міжгірський професійний ліцей</w:t>
            </w:r>
          </w:p>
        </w:tc>
        <w:tc>
          <w:tcPr>
            <w:tcW w:w="1985" w:type="dxa"/>
            <w:tcBorders>
              <w:top w:val="single" w:sz="4" w:space="0" w:color="auto"/>
              <w:left w:val="nil"/>
              <w:bottom w:val="single" w:sz="4" w:space="0" w:color="auto"/>
              <w:right w:val="single" w:sz="4" w:space="0" w:color="auto"/>
            </w:tcBorders>
            <w:shd w:val="clear" w:color="auto" w:fill="auto"/>
            <w:hideMark/>
          </w:tcPr>
          <w:p w14:paraId="23877503"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 Річка,</w:t>
            </w:r>
          </w:p>
          <w:p w14:paraId="1EA0C9E3"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без назви, 140</w:t>
            </w:r>
          </w:p>
        </w:tc>
        <w:tc>
          <w:tcPr>
            <w:tcW w:w="2092" w:type="dxa"/>
            <w:tcBorders>
              <w:top w:val="single" w:sz="4" w:space="0" w:color="auto"/>
              <w:left w:val="nil"/>
              <w:bottom w:val="single" w:sz="4" w:space="0" w:color="auto"/>
              <w:right w:val="single" w:sz="4" w:space="0" w:color="auto"/>
            </w:tcBorders>
            <w:shd w:val="clear" w:color="auto" w:fill="auto"/>
            <w:hideMark/>
          </w:tcPr>
          <w:p w14:paraId="196DBC1E"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нежитлова будівля – склад</w:t>
            </w:r>
          </w:p>
        </w:tc>
      </w:tr>
      <w:tr w:rsidR="00C90E66" w:rsidRPr="00C90E66" w14:paraId="448E59FA" w14:textId="77777777" w:rsidTr="00C90E66">
        <w:trPr>
          <w:trHeight w:val="55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144464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16</w:t>
            </w:r>
          </w:p>
        </w:tc>
        <w:tc>
          <w:tcPr>
            <w:tcW w:w="1391" w:type="dxa"/>
            <w:tcBorders>
              <w:top w:val="single" w:sz="4" w:space="0" w:color="auto"/>
              <w:left w:val="nil"/>
              <w:bottom w:val="single" w:sz="4" w:space="0" w:color="auto"/>
              <w:right w:val="single" w:sz="4" w:space="0" w:color="auto"/>
            </w:tcBorders>
            <w:shd w:val="clear" w:color="auto" w:fill="auto"/>
            <w:noWrap/>
            <w:hideMark/>
          </w:tcPr>
          <w:p w14:paraId="7349C213" w14:textId="3631B585"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6FA74564"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Міжгірський професійний ліцей</w:t>
            </w:r>
          </w:p>
        </w:tc>
        <w:tc>
          <w:tcPr>
            <w:tcW w:w="1985" w:type="dxa"/>
            <w:tcBorders>
              <w:top w:val="single" w:sz="4" w:space="0" w:color="auto"/>
              <w:left w:val="nil"/>
              <w:bottom w:val="single" w:sz="4" w:space="0" w:color="auto"/>
              <w:right w:val="single" w:sz="4" w:space="0" w:color="auto"/>
            </w:tcBorders>
            <w:shd w:val="clear" w:color="auto" w:fill="auto"/>
            <w:hideMark/>
          </w:tcPr>
          <w:p w14:paraId="7F1DFC25"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 Річка,</w:t>
            </w:r>
          </w:p>
          <w:p w14:paraId="3C5F0A28"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без назви, 337</w:t>
            </w:r>
          </w:p>
        </w:tc>
        <w:tc>
          <w:tcPr>
            <w:tcW w:w="2092" w:type="dxa"/>
            <w:tcBorders>
              <w:top w:val="single" w:sz="4" w:space="0" w:color="auto"/>
              <w:left w:val="nil"/>
              <w:bottom w:val="single" w:sz="4" w:space="0" w:color="auto"/>
              <w:right w:val="single" w:sz="4" w:space="0" w:color="auto"/>
            </w:tcBorders>
            <w:shd w:val="clear" w:color="auto" w:fill="auto"/>
            <w:hideMark/>
          </w:tcPr>
          <w:p w14:paraId="25157DF8"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нежитлова будівля – ферма</w:t>
            </w:r>
          </w:p>
        </w:tc>
      </w:tr>
      <w:tr w:rsidR="00C90E66" w:rsidRPr="00C90E66" w14:paraId="7D3EF876" w14:textId="77777777" w:rsidTr="00C90E66">
        <w:trPr>
          <w:trHeight w:val="55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41E9F3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17</w:t>
            </w:r>
          </w:p>
        </w:tc>
        <w:tc>
          <w:tcPr>
            <w:tcW w:w="1391" w:type="dxa"/>
            <w:tcBorders>
              <w:top w:val="single" w:sz="4" w:space="0" w:color="auto"/>
              <w:left w:val="nil"/>
              <w:bottom w:val="single" w:sz="4" w:space="0" w:color="auto"/>
              <w:right w:val="single" w:sz="4" w:space="0" w:color="auto"/>
            </w:tcBorders>
            <w:shd w:val="clear" w:color="auto" w:fill="auto"/>
            <w:noWrap/>
            <w:hideMark/>
          </w:tcPr>
          <w:p w14:paraId="45CEE130" w14:textId="032AADC5"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2CA1D0F8" w14:textId="77777777" w:rsidR="00C90E66" w:rsidRPr="00813C71" w:rsidRDefault="00C90E66" w:rsidP="00C90E66">
            <w:pPr>
              <w:spacing w:after="0" w:line="240" w:lineRule="auto"/>
              <w:rPr>
                <w:rFonts w:ascii="Times New Roman" w:hAnsi="Times New Roman" w:cs="Times New Roman"/>
                <w:sz w:val="24"/>
                <w:szCs w:val="24"/>
              </w:rPr>
            </w:pPr>
            <w:r w:rsidRPr="00813C71">
              <w:rPr>
                <w:rFonts w:ascii="Times New Roman" w:hAnsi="Times New Roman" w:cs="Times New Roman"/>
                <w:bCs/>
                <w:sz w:val="24"/>
                <w:szCs w:val="24"/>
              </w:rPr>
              <w:t>Міжгірський професійний ліцей</w:t>
            </w:r>
          </w:p>
        </w:tc>
        <w:tc>
          <w:tcPr>
            <w:tcW w:w="1985" w:type="dxa"/>
            <w:tcBorders>
              <w:top w:val="single" w:sz="4" w:space="0" w:color="auto"/>
              <w:left w:val="nil"/>
              <w:bottom w:val="single" w:sz="4" w:space="0" w:color="auto"/>
              <w:right w:val="single" w:sz="4" w:space="0" w:color="auto"/>
            </w:tcBorders>
            <w:shd w:val="clear" w:color="auto" w:fill="auto"/>
            <w:hideMark/>
          </w:tcPr>
          <w:p w14:paraId="56DA8E76"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 Річка,</w:t>
            </w:r>
          </w:p>
          <w:p w14:paraId="199832F1"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без назви, 338</w:t>
            </w:r>
          </w:p>
        </w:tc>
        <w:tc>
          <w:tcPr>
            <w:tcW w:w="2092" w:type="dxa"/>
            <w:tcBorders>
              <w:top w:val="single" w:sz="4" w:space="0" w:color="auto"/>
              <w:left w:val="nil"/>
              <w:bottom w:val="single" w:sz="4" w:space="0" w:color="auto"/>
              <w:right w:val="single" w:sz="4" w:space="0" w:color="auto"/>
            </w:tcBorders>
            <w:shd w:val="clear" w:color="auto" w:fill="auto"/>
            <w:hideMark/>
          </w:tcPr>
          <w:p w14:paraId="7EE6F481"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нежитлова будівля – гараж</w:t>
            </w:r>
          </w:p>
        </w:tc>
      </w:tr>
      <w:tr w:rsidR="00C90E66" w:rsidRPr="00C90E66" w14:paraId="465841CB" w14:textId="77777777" w:rsidTr="00C90E66">
        <w:trPr>
          <w:trHeight w:val="102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3CED3F4"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18</w:t>
            </w:r>
          </w:p>
        </w:tc>
        <w:tc>
          <w:tcPr>
            <w:tcW w:w="1391" w:type="dxa"/>
            <w:tcBorders>
              <w:top w:val="single" w:sz="4" w:space="0" w:color="auto"/>
              <w:left w:val="nil"/>
              <w:bottom w:val="single" w:sz="4" w:space="0" w:color="auto"/>
              <w:right w:val="single" w:sz="4" w:space="0" w:color="auto"/>
            </w:tcBorders>
            <w:shd w:val="clear" w:color="auto" w:fill="auto"/>
            <w:noWrap/>
            <w:hideMark/>
          </w:tcPr>
          <w:p w14:paraId="60A6390A" w14:textId="13E52564"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63E72925"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36225B97" w14:textId="77777777" w:rsidR="00C90E66" w:rsidRPr="00813C71" w:rsidRDefault="00C90E66" w:rsidP="001134B1">
            <w:pPr>
              <w:spacing w:after="0" w:line="240" w:lineRule="auto"/>
              <w:rPr>
                <w:rFonts w:ascii="Times New Roman" w:hAnsi="Times New Roman" w:cs="Times New Roman"/>
                <w:bCs/>
                <w:sz w:val="24"/>
                <w:szCs w:val="24"/>
              </w:rPr>
            </w:pPr>
            <w:r w:rsidRPr="00813C71">
              <w:rPr>
                <w:rFonts w:ascii="Times New Roman" w:hAnsi="Times New Roman" w:cs="Times New Roman"/>
                <w:bCs/>
                <w:sz w:val="24"/>
                <w:szCs w:val="24"/>
              </w:rPr>
              <w:t>Вище професійне училище № 3</w:t>
            </w:r>
          </w:p>
          <w:p w14:paraId="5F207FF4"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7CD9942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Мукачево, вул. Кооперативна, 2</w:t>
            </w:r>
          </w:p>
        </w:tc>
        <w:tc>
          <w:tcPr>
            <w:tcW w:w="2092" w:type="dxa"/>
            <w:tcBorders>
              <w:top w:val="single" w:sz="4" w:space="0" w:color="auto"/>
              <w:left w:val="nil"/>
              <w:bottom w:val="single" w:sz="4" w:space="0" w:color="auto"/>
              <w:right w:val="single" w:sz="4" w:space="0" w:color="auto"/>
            </w:tcBorders>
            <w:shd w:val="clear" w:color="auto" w:fill="auto"/>
            <w:hideMark/>
          </w:tcPr>
          <w:p w14:paraId="42154DD8" w14:textId="43BF0D0C"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громадський будинок з допоміжними будівлями та спорудами</w:t>
            </w:r>
          </w:p>
        </w:tc>
      </w:tr>
      <w:tr w:rsidR="00C90E66" w:rsidRPr="00C90E66" w14:paraId="16F5BE6A" w14:textId="77777777" w:rsidTr="00C90E66">
        <w:trPr>
          <w:trHeight w:val="991"/>
        </w:trPr>
        <w:tc>
          <w:tcPr>
            <w:tcW w:w="560" w:type="dxa"/>
            <w:tcBorders>
              <w:top w:val="nil"/>
              <w:left w:val="single" w:sz="4" w:space="0" w:color="auto"/>
              <w:bottom w:val="single" w:sz="4" w:space="0" w:color="auto"/>
              <w:right w:val="single" w:sz="4" w:space="0" w:color="auto"/>
            </w:tcBorders>
            <w:shd w:val="clear" w:color="auto" w:fill="auto"/>
            <w:noWrap/>
            <w:hideMark/>
          </w:tcPr>
          <w:p w14:paraId="42E0D8EB"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19</w:t>
            </w:r>
          </w:p>
        </w:tc>
        <w:tc>
          <w:tcPr>
            <w:tcW w:w="1391" w:type="dxa"/>
            <w:tcBorders>
              <w:top w:val="nil"/>
              <w:left w:val="nil"/>
              <w:bottom w:val="single" w:sz="4" w:space="0" w:color="auto"/>
              <w:right w:val="single" w:sz="4" w:space="0" w:color="auto"/>
            </w:tcBorders>
            <w:shd w:val="clear" w:color="auto" w:fill="auto"/>
            <w:noWrap/>
            <w:hideMark/>
          </w:tcPr>
          <w:p w14:paraId="46EE96D9" w14:textId="31A62D52"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4A1DD6C0"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nil"/>
              <w:left w:val="nil"/>
              <w:bottom w:val="single" w:sz="4" w:space="0" w:color="auto"/>
              <w:right w:val="single" w:sz="4" w:space="0" w:color="auto"/>
            </w:tcBorders>
            <w:shd w:val="clear" w:color="auto" w:fill="auto"/>
            <w:hideMark/>
          </w:tcPr>
          <w:p w14:paraId="75C46E5F" w14:textId="77777777" w:rsidR="00C90E66" w:rsidRPr="00813C71" w:rsidRDefault="00C90E66" w:rsidP="00C90E66">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Професійно-технічне училище № 33 смт Великий Березний</w:t>
            </w:r>
          </w:p>
          <w:p w14:paraId="0BCB1E90" w14:textId="77777777" w:rsidR="00C90E66" w:rsidRPr="00813C71" w:rsidRDefault="00C90E66" w:rsidP="00C90E66">
            <w:pPr>
              <w:spacing w:after="0" w:line="240" w:lineRule="auto"/>
              <w:rPr>
                <w:rFonts w:ascii="Times New Roman" w:hAnsi="Times New Roman" w:cs="Times New Roman"/>
                <w:sz w:val="24"/>
                <w:szCs w:val="24"/>
              </w:rPr>
            </w:pPr>
          </w:p>
        </w:tc>
        <w:tc>
          <w:tcPr>
            <w:tcW w:w="1985" w:type="dxa"/>
            <w:tcBorders>
              <w:top w:val="nil"/>
              <w:left w:val="nil"/>
              <w:bottom w:val="single" w:sz="4" w:space="0" w:color="auto"/>
              <w:right w:val="single" w:sz="4" w:space="0" w:color="auto"/>
            </w:tcBorders>
            <w:shd w:val="clear" w:color="auto" w:fill="auto"/>
            <w:hideMark/>
          </w:tcPr>
          <w:p w14:paraId="0A602B1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смт Великий Березний, вул. Короленка, 10 </w:t>
            </w:r>
          </w:p>
        </w:tc>
        <w:tc>
          <w:tcPr>
            <w:tcW w:w="2092" w:type="dxa"/>
            <w:tcBorders>
              <w:top w:val="nil"/>
              <w:left w:val="nil"/>
              <w:bottom w:val="single" w:sz="4" w:space="0" w:color="auto"/>
              <w:right w:val="single" w:sz="4" w:space="0" w:color="auto"/>
            </w:tcBorders>
            <w:shd w:val="clear" w:color="auto" w:fill="auto"/>
            <w:hideMark/>
          </w:tcPr>
          <w:p w14:paraId="2661F4B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комплекс будівель та споруд</w:t>
            </w:r>
          </w:p>
        </w:tc>
      </w:tr>
      <w:tr w:rsidR="00C90E66" w:rsidRPr="00C90E66" w14:paraId="227706C5" w14:textId="77777777" w:rsidTr="00AC1D40">
        <w:trPr>
          <w:trHeight w:val="1344"/>
        </w:trPr>
        <w:tc>
          <w:tcPr>
            <w:tcW w:w="560" w:type="dxa"/>
            <w:tcBorders>
              <w:top w:val="nil"/>
              <w:left w:val="single" w:sz="4" w:space="0" w:color="auto"/>
              <w:bottom w:val="single" w:sz="4" w:space="0" w:color="auto"/>
              <w:right w:val="single" w:sz="4" w:space="0" w:color="auto"/>
            </w:tcBorders>
            <w:shd w:val="clear" w:color="auto" w:fill="auto"/>
            <w:noWrap/>
            <w:hideMark/>
          </w:tcPr>
          <w:p w14:paraId="6C96A93E"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20</w:t>
            </w:r>
          </w:p>
        </w:tc>
        <w:tc>
          <w:tcPr>
            <w:tcW w:w="1391" w:type="dxa"/>
            <w:tcBorders>
              <w:top w:val="nil"/>
              <w:left w:val="nil"/>
              <w:bottom w:val="single" w:sz="4" w:space="0" w:color="auto"/>
              <w:right w:val="single" w:sz="4" w:space="0" w:color="auto"/>
            </w:tcBorders>
            <w:shd w:val="clear" w:color="auto" w:fill="auto"/>
            <w:noWrap/>
            <w:hideMark/>
          </w:tcPr>
          <w:p w14:paraId="6AE7AD53" w14:textId="667F0E9B"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nil"/>
              <w:left w:val="nil"/>
              <w:bottom w:val="single" w:sz="4" w:space="0" w:color="auto"/>
              <w:right w:val="single" w:sz="4" w:space="0" w:color="auto"/>
            </w:tcBorders>
            <w:shd w:val="clear" w:color="auto" w:fill="auto"/>
            <w:hideMark/>
          </w:tcPr>
          <w:p w14:paraId="54F14874" w14:textId="77777777" w:rsidR="00C90E66" w:rsidRPr="00813C71" w:rsidRDefault="00C90E66" w:rsidP="00C90E66">
            <w:pPr>
              <w:spacing w:after="0" w:line="240" w:lineRule="auto"/>
              <w:contextualSpacing/>
              <w:jc w:val="both"/>
              <w:rPr>
                <w:rFonts w:ascii="Times New Roman" w:hAnsi="Times New Roman" w:cs="Times New Roman"/>
                <w:sz w:val="24"/>
                <w:szCs w:val="24"/>
              </w:rPr>
            </w:pPr>
            <w:r w:rsidRPr="00813C71">
              <w:rPr>
                <w:rFonts w:ascii="Times New Roman" w:hAnsi="Times New Roman" w:cs="Times New Roman"/>
                <w:sz w:val="24"/>
                <w:szCs w:val="24"/>
              </w:rPr>
              <w:t>Державний професійно-технічний навчальний заклад «Мукачівський професійний аграрний ліцей імені Михайла Данканича»</w:t>
            </w:r>
          </w:p>
        </w:tc>
        <w:tc>
          <w:tcPr>
            <w:tcW w:w="1985" w:type="dxa"/>
            <w:tcBorders>
              <w:top w:val="nil"/>
              <w:left w:val="nil"/>
              <w:bottom w:val="single" w:sz="4" w:space="0" w:color="auto"/>
              <w:right w:val="single" w:sz="4" w:space="0" w:color="auto"/>
            </w:tcBorders>
            <w:shd w:val="clear" w:color="auto" w:fill="auto"/>
            <w:hideMark/>
          </w:tcPr>
          <w:p w14:paraId="47757B5B" w14:textId="77777777" w:rsidR="00C90E66" w:rsidRPr="00813C71" w:rsidRDefault="00C90E66" w:rsidP="00C90E66">
            <w:pPr>
              <w:pStyle w:val="ae"/>
              <w:spacing w:before="0"/>
              <w:ind w:firstLine="0"/>
              <w:contextualSpacing/>
              <w:jc w:val="center"/>
              <w:rPr>
                <w:rFonts w:ascii="Times New Roman" w:hAnsi="Times New Roman"/>
                <w:sz w:val="24"/>
                <w:szCs w:val="24"/>
              </w:rPr>
            </w:pPr>
            <w:r w:rsidRPr="00813C71">
              <w:rPr>
                <w:rFonts w:ascii="Times New Roman" w:hAnsi="Times New Roman"/>
                <w:sz w:val="24"/>
                <w:szCs w:val="24"/>
              </w:rPr>
              <w:t xml:space="preserve">м. Мукачево, вул. Береста Олексія, 32 </w:t>
            </w:r>
          </w:p>
          <w:p w14:paraId="010A3D83"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2092" w:type="dxa"/>
            <w:tcBorders>
              <w:top w:val="nil"/>
              <w:left w:val="nil"/>
              <w:bottom w:val="single" w:sz="4" w:space="0" w:color="auto"/>
              <w:right w:val="single" w:sz="4" w:space="0" w:color="auto"/>
            </w:tcBorders>
            <w:shd w:val="clear" w:color="auto" w:fill="auto"/>
            <w:hideMark/>
          </w:tcPr>
          <w:p w14:paraId="00E669D7"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комплекс будівель та споруд</w:t>
            </w:r>
          </w:p>
        </w:tc>
      </w:tr>
      <w:tr w:rsidR="00C90E66" w:rsidRPr="00C90E66" w14:paraId="5CCC6285" w14:textId="77777777" w:rsidTr="00AC1D40">
        <w:trPr>
          <w:trHeight w:val="132"/>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B4B723E"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21</w:t>
            </w:r>
          </w:p>
        </w:tc>
        <w:tc>
          <w:tcPr>
            <w:tcW w:w="1391" w:type="dxa"/>
            <w:tcBorders>
              <w:top w:val="single" w:sz="4" w:space="0" w:color="auto"/>
              <w:left w:val="nil"/>
              <w:bottom w:val="single" w:sz="4" w:space="0" w:color="auto"/>
              <w:right w:val="single" w:sz="4" w:space="0" w:color="auto"/>
            </w:tcBorders>
            <w:shd w:val="clear" w:color="auto" w:fill="auto"/>
            <w:noWrap/>
            <w:hideMark/>
          </w:tcPr>
          <w:p w14:paraId="286A8855" w14:textId="601FA603"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19FCF1E8"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Берегівський професійний ліцей сфери послуг</w:t>
            </w:r>
          </w:p>
        </w:tc>
        <w:tc>
          <w:tcPr>
            <w:tcW w:w="1985" w:type="dxa"/>
            <w:tcBorders>
              <w:top w:val="single" w:sz="4" w:space="0" w:color="auto"/>
              <w:left w:val="nil"/>
              <w:bottom w:val="single" w:sz="4" w:space="0" w:color="auto"/>
              <w:right w:val="single" w:sz="4" w:space="0" w:color="auto"/>
            </w:tcBorders>
            <w:shd w:val="clear" w:color="auto" w:fill="auto"/>
            <w:hideMark/>
          </w:tcPr>
          <w:p w14:paraId="17D920A2" w14:textId="77777777" w:rsidR="00C90E66" w:rsidRPr="00813C71" w:rsidRDefault="00C90E66" w:rsidP="00C90E66">
            <w:pPr>
              <w:pStyle w:val="ae"/>
              <w:spacing w:before="0"/>
              <w:ind w:firstLine="0"/>
              <w:contextualSpacing/>
              <w:jc w:val="center"/>
              <w:rPr>
                <w:rFonts w:ascii="Times New Roman" w:hAnsi="Times New Roman"/>
                <w:sz w:val="24"/>
                <w:szCs w:val="24"/>
              </w:rPr>
            </w:pPr>
            <w:r w:rsidRPr="00813C71">
              <w:rPr>
                <w:rFonts w:ascii="Times New Roman" w:hAnsi="Times New Roman"/>
                <w:sz w:val="24"/>
                <w:szCs w:val="24"/>
              </w:rPr>
              <w:t>м. Берегово, вул. Бетлена, 1</w:t>
            </w:r>
          </w:p>
        </w:tc>
        <w:tc>
          <w:tcPr>
            <w:tcW w:w="2092" w:type="dxa"/>
            <w:tcBorders>
              <w:top w:val="single" w:sz="4" w:space="0" w:color="auto"/>
              <w:left w:val="nil"/>
              <w:bottom w:val="single" w:sz="4" w:space="0" w:color="auto"/>
              <w:right w:val="single" w:sz="4" w:space="0" w:color="auto"/>
            </w:tcBorders>
            <w:shd w:val="clear" w:color="auto" w:fill="auto"/>
            <w:hideMark/>
          </w:tcPr>
          <w:p w14:paraId="7FC5A809"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комплекс будівель</w:t>
            </w:r>
          </w:p>
        </w:tc>
      </w:tr>
      <w:tr w:rsidR="00C90E66" w:rsidRPr="00C90E66" w14:paraId="18C58C32" w14:textId="77777777" w:rsidTr="00AC1D40">
        <w:trPr>
          <w:trHeight w:val="749"/>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7EC6EE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22</w:t>
            </w:r>
          </w:p>
        </w:tc>
        <w:tc>
          <w:tcPr>
            <w:tcW w:w="1391" w:type="dxa"/>
            <w:tcBorders>
              <w:top w:val="single" w:sz="4" w:space="0" w:color="auto"/>
              <w:left w:val="nil"/>
              <w:bottom w:val="single" w:sz="4" w:space="0" w:color="auto"/>
              <w:right w:val="single" w:sz="4" w:space="0" w:color="auto"/>
            </w:tcBorders>
            <w:shd w:val="clear" w:color="auto" w:fill="auto"/>
            <w:noWrap/>
            <w:hideMark/>
          </w:tcPr>
          <w:p w14:paraId="34671438" w14:textId="0B68B075"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717F77B1"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Берегівський професійний ліцей сфери послуг</w:t>
            </w:r>
          </w:p>
        </w:tc>
        <w:tc>
          <w:tcPr>
            <w:tcW w:w="1985" w:type="dxa"/>
            <w:tcBorders>
              <w:top w:val="single" w:sz="4" w:space="0" w:color="auto"/>
              <w:left w:val="nil"/>
              <w:bottom w:val="single" w:sz="4" w:space="0" w:color="auto"/>
              <w:right w:val="single" w:sz="4" w:space="0" w:color="auto"/>
            </w:tcBorders>
            <w:shd w:val="clear" w:color="auto" w:fill="auto"/>
            <w:hideMark/>
          </w:tcPr>
          <w:p w14:paraId="421FA8DA" w14:textId="1F2E09C0"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Берегове, вул. Мука</w:t>
            </w:r>
            <w:r w:rsidR="001134B1" w:rsidRPr="00813C71">
              <w:rPr>
                <w:rFonts w:ascii="Times New Roman" w:hAnsi="Times New Roman" w:cs="Times New Roman"/>
                <w:sz w:val="24"/>
                <w:szCs w:val="24"/>
              </w:rPr>
              <w:t xml:space="preserve">- </w:t>
            </w:r>
            <w:r w:rsidRPr="00813C71">
              <w:rPr>
                <w:rFonts w:ascii="Times New Roman" w:hAnsi="Times New Roman" w:cs="Times New Roman"/>
                <w:sz w:val="24"/>
                <w:szCs w:val="24"/>
              </w:rPr>
              <w:t>чівська, 39</w:t>
            </w:r>
          </w:p>
        </w:tc>
        <w:tc>
          <w:tcPr>
            <w:tcW w:w="2092" w:type="dxa"/>
            <w:tcBorders>
              <w:top w:val="single" w:sz="4" w:space="0" w:color="auto"/>
              <w:left w:val="nil"/>
              <w:bottom w:val="single" w:sz="4" w:space="0" w:color="auto"/>
              <w:right w:val="single" w:sz="4" w:space="0" w:color="auto"/>
            </w:tcBorders>
            <w:shd w:val="clear" w:color="auto" w:fill="auto"/>
            <w:hideMark/>
          </w:tcPr>
          <w:p w14:paraId="539D8E3B"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комплекс будівель</w:t>
            </w:r>
          </w:p>
          <w:p w14:paraId="5E6661DF"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p>
        </w:tc>
      </w:tr>
      <w:tr w:rsidR="00C90E66" w:rsidRPr="00C90E66" w14:paraId="1B5BBC21" w14:textId="77777777" w:rsidTr="00C90E66">
        <w:trPr>
          <w:trHeight w:val="702"/>
        </w:trPr>
        <w:tc>
          <w:tcPr>
            <w:tcW w:w="560" w:type="dxa"/>
            <w:tcBorders>
              <w:top w:val="nil"/>
              <w:left w:val="single" w:sz="4" w:space="0" w:color="auto"/>
              <w:bottom w:val="single" w:sz="4" w:space="0" w:color="auto"/>
              <w:right w:val="single" w:sz="4" w:space="0" w:color="auto"/>
            </w:tcBorders>
            <w:shd w:val="clear" w:color="auto" w:fill="auto"/>
            <w:noWrap/>
            <w:hideMark/>
          </w:tcPr>
          <w:p w14:paraId="6DA0080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23</w:t>
            </w:r>
          </w:p>
        </w:tc>
        <w:tc>
          <w:tcPr>
            <w:tcW w:w="1391" w:type="dxa"/>
            <w:tcBorders>
              <w:top w:val="nil"/>
              <w:left w:val="nil"/>
              <w:bottom w:val="single" w:sz="4" w:space="0" w:color="auto"/>
              <w:right w:val="single" w:sz="4" w:space="0" w:color="auto"/>
            </w:tcBorders>
            <w:shd w:val="clear" w:color="auto" w:fill="auto"/>
            <w:noWrap/>
            <w:hideMark/>
          </w:tcPr>
          <w:p w14:paraId="2F6087F3" w14:textId="6EBD5175"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nil"/>
              <w:left w:val="nil"/>
              <w:bottom w:val="single" w:sz="4" w:space="0" w:color="auto"/>
              <w:right w:val="single" w:sz="4" w:space="0" w:color="auto"/>
            </w:tcBorders>
            <w:shd w:val="clear" w:color="auto" w:fill="auto"/>
            <w:hideMark/>
          </w:tcPr>
          <w:p w14:paraId="254C50EB"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Берегівський професійний ліцей сфери послуг</w:t>
            </w:r>
          </w:p>
        </w:tc>
        <w:tc>
          <w:tcPr>
            <w:tcW w:w="1985" w:type="dxa"/>
            <w:tcBorders>
              <w:top w:val="nil"/>
              <w:left w:val="nil"/>
              <w:bottom w:val="single" w:sz="4" w:space="0" w:color="auto"/>
              <w:right w:val="single" w:sz="4" w:space="0" w:color="auto"/>
            </w:tcBorders>
            <w:shd w:val="clear" w:color="auto" w:fill="auto"/>
            <w:hideMark/>
          </w:tcPr>
          <w:p w14:paraId="7BC90077"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Берегове, вул. Лева, 11</w:t>
            </w:r>
          </w:p>
        </w:tc>
        <w:tc>
          <w:tcPr>
            <w:tcW w:w="2092" w:type="dxa"/>
            <w:tcBorders>
              <w:top w:val="nil"/>
              <w:left w:val="nil"/>
              <w:bottom w:val="single" w:sz="4" w:space="0" w:color="auto"/>
              <w:right w:val="single" w:sz="4" w:space="0" w:color="auto"/>
            </w:tcBorders>
            <w:shd w:val="clear" w:color="auto" w:fill="auto"/>
            <w:hideMark/>
          </w:tcPr>
          <w:p w14:paraId="6923BECD"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гуртожиток</w:t>
            </w:r>
          </w:p>
        </w:tc>
      </w:tr>
      <w:tr w:rsidR="00C90E66" w:rsidRPr="00C90E66" w14:paraId="75D4B1E3" w14:textId="77777777" w:rsidTr="00C90E66">
        <w:trPr>
          <w:trHeight w:val="69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94D08EB"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24</w:t>
            </w:r>
          </w:p>
        </w:tc>
        <w:tc>
          <w:tcPr>
            <w:tcW w:w="1391" w:type="dxa"/>
            <w:tcBorders>
              <w:top w:val="single" w:sz="4" w:space="0" w:color="auto"/>
              <w:left w:val="nil"/>
              <w:bottom w:val="single" w:sz="4" w:space="0" w:color="auto"/>
              <w:right w:val="single" w:sz="4" w:space="0" w:color="auto"/>
            </w:tcBorders>
            <w:shd w:val="clear" w:color="auto" w:fill="auto"/>
            <w:noWrap/>
            <w:hideMark/>
          </w:tcPr>
          <w:p w14:paraId="0B5BEB6D" w14:textId="33913C90"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60637615"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tc>
        <w:tc>
          <w:tcPr>
            <w:tcW w:w="1985" w:type="dxa"/>
            <w:tcBorders>
              <w:top w:val="single" w:sz="4" w:space="0" w:color="auto"/>
              <w:left w:val="nil"/>
              <w:bottom w:val="single" w:sz="4" w:space="0" w:color="auto"/>
              <w:right w:val="single" w:sz="4" w:space="0" w:color="auto"/>
            </w:tcBorders>
            <w:shd w:val="clear" w:color="auto" w:fill="auto"/>
            <w:hideMark/>
          </w:tcPr>
          <w:p w14:paraId="62B5FA63"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м. Свалява, вул. Шевченка, 15а </w:t>
            </w:r>
          </w:p>
        </w:tc>
        <w:tc>
          <w:tcPr>
            <w:tcW w:w="2092" w:type="dxa"/>
            <w:tcBorders>
              <w:top w:val="single" w:sz="4" w:space="0" w:color="auto"/>
              <w:left w:val="nil"/>
              <w:bottom w:val="single" w:sz="4" w:space="0" w:color="auto"/>
              <w:right w:val="single" w:sz="4" w:space="0" w:color="auto"/>
            </w:tcBorders>
            <w:shd w:val="clear" w:color="auto" w:fill="auto"/>
            <w:hideMark/>
          </w:tcPr>
          <w:p w14:paraId="7A53A45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eastAsia="Calibri" w:hAnsi="Times New Roman" w:cs="Times New Roman"/>
                <w:sz w:val="24"/>
                <w:szCs w:val="24"/>
              </w:rPr>
              <w:t>громадсько-побутовий корпус</w:t>
            </w:r>
          </w:p>
        </w:tc>
      </w:tr>
      <w:tr w:rsidR="00C90E66" w:rsidRPr="00C90E66" w14:paraId="6BAAED68" w14:textId="77777777" w:rsidTr="00C90E66">
        <w:trPr>
          <w:trHeight w:val="98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BB93D4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25</w:t>
            </w:r>
          </w:p>
        </w:tc>
        <w:tc>
          <w:tcPr>
            <w:tcW w:w="1391" w:type="dxa"/>
            <w:tcBorders>
              <w:top w:val="single" w:sz="4" w:space="0" w:color="auto"/>
              <w:left w:val="nil"/>
              <w:bottom w:val="single" w:sz="4" w:space="0" w:color="auto"/>
              <w:right w:val="single" w:sz="4" w:space="0" w:color="auto"/>
            </w:tcBorders>
            <w:shd w:val="clear" w:color="auto" w:fill="auto"/>
            <w:noWrap/>
            <w:hideMark/>
          </w:tcPr>
          <w:p w14:paraId="0C71020C" w14:textId="05DB7714"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666848D2"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49BE7E8C"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C09AE08"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0A663556"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color w:val="000000"/>
                <w:sz w:val="24"/>
                <w:szCs w:val="24"/>
              </w:rPr>
              <w:t>вул. Шевченка, 22а</w:t>
            </w:r>
          </w:p>
        </w:tc>
        <w:tc>
          <w:tcPr>
            <w:tcW w:w="2092" w:type="dxa"/>
            <w:tcBorders>
              <w:top w:val="single" w:sz="4" w:space="0" w:color="auto"/>
              <w:left w:val="nil"/>
              <w:bottom w:val="single" w:sz="4" w:space="0" w:color="auto"/>
              <w:right w:val="single" w:sz="4" w:space="0" w:color="auto"/>
            </w:tcBorders>
            <w:shd w:val="clear" w:color="auto" w:fill="auto"/>
            <w:hideMark/>
          </w:tcPr>
          <w:p w14:paraId="0E18E236"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r w:rsidRPr="00813C71">
              <w:rPr>
                <w:rFonts w:ascii="Times New Roman" w:hAnsi="Times New Roman" w:cs="Times New Roman"/>
                <w:color w:val="000000"/>
                <w:position w:val="-1"/>
                <w:sz w:val="24"/>
                <w:szCs w:val="24"/>
              </w:rPr>
              <w:t>навчальні корпуси та котельня</w:t>
            </w:r>
          </w:p>
        </w:tc>
      </w:tr>
      <w:tr w:rsidR="00C90E66" w:rsidRPr="00C90E66" w14:paraId="11FBC717" w14:textId="77777777" w:rsidTr="00C90E66">
        <w:trPr>
          <w:trHeight w:val="812"/>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762AD0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26</w:t>
            </w:r>
          </w:p>
        </w:tc>
        <w:tc>
          <w:tcPr>
            <w:tcW w:w="1391" w:type="dxa"/>
            <w:tcBorders>
              <w:top w:val="single" w:sz="4" w:space="0" w:color="auto"/>
              <w:left w:val="nil"/>
              <w:bottom w:val="single" w:sz="4" w:space="0" w:color="auto"/>
              <w:right w:val="single" w:sz="4" w:space="0" w:color="auto"/>
            </w:tcBorders>
            <w:shd w:val="clear" w:color="auto" w:fill="auto"/>
            <w:noWrap/>
            <w:hideMark/>
          </w:tcPr>
          <w:p w14:paraId="3F950EA8" w14:textId="73D86A87"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54601B72"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0609CB25"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40C2FF0B"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13BF101B"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Шевченка, 53</w:t>
            </w:r>
          </w:p>
        </w:tc>
        <w:tc>
          <w:tcPr>
            <w:tcW w:w="2092" w:type="dxa"/>
            <w:tcBorders>
              <w:top w:val="single" w:sz="4" w:space="0" w:color="auto"/>
              <w:left w:val="nil"/>
              <w:bottom w:val="single" w:sz="4" w:space="0" w:color="auto"/>
              <w:right w:val="single" w:sz="4" w:space="0" w:color="auto"/>
            </w:tcBorders>
            <w:shd w:val="clear" w:color="auto" w:fill="auto"/>
            <w:hideMark/>
          </w:tcPr>
          <w:p w14:paraId="23D99DBF"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r w:rsidRPr="00813C71">
              <w:rPr>
                <w:rFonts w:ascii="Times New Roman" w:hAnsi="Times New Roman" w:cs="Times New Roman"/>
                <w:color w:val="000000"/>
                <w:position w:val="-1"/>
                <w:sz w:val="24"/>
                <w:szCs w:val="24"/>
              </w:rPr>
              <w:t>комплекс будівель</w:t>
            </w:r>
          </w:p>
          <w:p w14:paraId="6E857C3B"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p>
        </w:tc>
      </w:tr>
      <w:tr w:rsidR="00C90E66" w:rsidRPr="00C90E66" w14:paraId="660963E5" w14:textId="77777777" w:rsidTr="00C90E66">
        <w:trPr>
          <w:trHeight w:val="51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311875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27</w:t>
            </w:r>
          </w:p>
        </w:tc>
        <w:tc>
          <w:tcPr>
            <w:tcW w:w="1391" w:type="dxa"/>
            <w:tcBorders>
              <w:top w:val="single" w:sz="4" w:space="0" w:color="auto"/>
              <w:left w:val="nil"/>
              <w:bottom w:val="single" w:sz="4" w:space="0" w:color="auto"/>
              <w:right w:val="single" w:sz="4" w:space="0" w:color="auto"/>
            </w:tcBorders>
            <w:shd w:val="clear" w:color="auto" w:fill="auto"/>
            <w:noWrap/>
            <w:hideMark/>
          </w:tcPr>
          <w:p w14:paraId="5280C641" w14:textId="30999406"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31427C51"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5EA7EB97"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6B05FA96"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5F6B3A8F"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Шевченка, 51</w:t>
            </w:r>
          </w:p>
        </w:tc>
        <w:tc>
          <w:tcPr>
            <w:tcW w:w="2092" w:type="dxa"/>
            <w:tcBorders>
              <w:top w:val="single" w:sz="4" w:space="0" w:color="auto"/>
              <w:left w:val="nil"/>
              <w:bottom w:val="single" w:sz="4" w:space="0" w:color="auto"/>
              <w:right w:val="single" w:sz="4" w:space="0" w:color="auto"/>
            </w:tcBorders>
            <w:shd w:val="clear" w:color="auto" w:fill="auto"/>
            <w:hideMark/>
          </w:tcPr>
          <w:p w14:paraId="2FB279B6"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r w:rsidRPr="00813C71">
              <w:rPr>
                <w:rFonts w:ascii="Times New Roman" w:hAnsi="Times New Roman" w:cs="Times New Roman"/>
                <w:color w:val="000000"/>
                <w:position w:val="-1"/>
                <w:sz w:val="24"/>
                <w:szCs w:val="24"/>
              </w:rPr>
              <w:t>гуртожиток</w:t>
            </w:r>
          </w:p>
          <w:p w14:paraId="6CF3F4F6"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p>
        </w:tc>
      </w:tr>
      <w:tr w:rsidR="00C90E66" w:rsidRPr="00C90E66" w14:paraId="6360B648" w14:textId="77777777" w:rsidTr="00C90E66">
        <w:trPr>
          <w:trHeight w:val="51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14A430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28</w:t>
            </w:r>
          </w:p>
        </w:tc>
        <w:tc>
          <w:tcPr>
            <w:tcW w:w="1391" w:type="dxa"/>
            <w:tcBorders>
              <w:top w:val="single" w:sz="4" w:space="0" w:color="auto"/>
              <w:left w:val="nil"/>
              <w:bottom w:val="single" w:sz="4" w:space="0" w:color="auto"/>
              <w:right w:val="single" w:sz="4" w:space="0" w:color="auto"/>
            </w:tcBorders>
            <w:shd w:val="clear" w:color="auto" w:fill="auto"/>
            <w:noWrap/>
            <w:hideMark/>
          </w:tcPr>
          <w:p w14:paraId="68F925AC" w14:textId="5A225D6B"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39272D0C"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2EF7FEFA"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7AFD7995" w14:textId="6127900E"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r w:rsidR="001134B1" w:rsidRPr="00813C71">
              <w:rPr>
                <w:rFonts w:ascii="Times New Roman" w:hAnsi="Times New Roman" w:cs="Times New Roman"/>
                <w:color w:val="000000"/>
                <w:sz w:val="24"/>
                <w:szCs w:val="24"/>
              </w:rPr>
              <w:t xml:space="preserve"> </w:t>
            </w:r>
          </w:p>
          <w:p w14:paraId="692E553E"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Шевченка, 30</w:t>
            </w:r>
          </w:p>
        </w:tc>
        <w:tc>
          <w:tcPr>
            <w:tcW w:w="2092" w:type="dxa"/>
            <w:tcBorders>
              <w:top w:val="single" w:sz="4" w:space="0" w:color="auto"/>
              <w:left w:val="nil"/>
              <w:bottom w:val="single" w:sz="4" w:space="0" w:color="auto"/>
              <w:right w:val="single" w:sz="4" w:space="0" w:color="auto"/>
            </w:tcBorders>
            <w:shd w:val="clear" w:color="auto" w:fill="auto"/>
            <w:hideMark/>
          </w:tcPr>
          <w:p w14:paraId="31891F24"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r w:rsidRPr="00813C71">
              <w:rPr>
                <w:rFonts w:ascii="Times New Roman" w:hAnsi="Times New Roman" w:cs="Times New Roman"/>
                <w:color w:val="000000"/>
                <w:position w:val="-1"/>
                <w:sz w:val="24"/>
                <w:szCs w:val="24"/>
              </w:rPr>
              <w:t>гуртожиток</w:t>
            </w:r>
          </w:p>
          <w:p w14:paraId="747C65F7"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p>
        </w:tc>
      </w:tr>
      <w:tr w:rsidR="00C90E66" w:rsidRPr="00C90E66" w14:paraId="6E1ADBBA" w14:textId="77777777" w:rsidTr="00C90E66">
        <w:trPr>
          <w:trHeight w:val="51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03DC43F"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29</w:t>
            </w:r>
          </w:p>
        </w:tc>
        <w:tc>
          <w:tcPr>
            <w:tcW w:w="1391" w:type="dxa"/>
            <w:tcBorders>
              <w:top w:val="single" w:sz="4" w:space="0" w:color="auto"/>
              <w:left w:val="nil"/>
              <w:bottom w:val="single" w:sz="4" w:space="0" w:color="auto"/>
              <w:right w:val="single" w:sz="4" w:space="0" w:color="auto"/>
            </w:tcBorders>
            <w:shd w:val="clear" w:color="auto" w:fill="auto"/>
            <w:noWrap/>
            <w:hideMark/>
          </w:tcPr>
          <w:p w14:paraId="2C9E616E" w14:textId="6CC011DB"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530C89CF"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230FA3AA"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A0685F4"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574DA945" w14:textId="6DD3B6C5"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Добро</w:t>
            </w:r>
            <w:r w:rsidR="001134B1" w:rsidRPr="00813C71">
              <w:rPr>
                <w:rFonts w:ascii="Times New Roman" w:hAnsi="Times New Roman" w:cs="Times New Roman"/>
                <w:color w:val="000000"/>
                <w:sz w:val="24"/>
                <w:szCs w:val="24"/>
              </w:rPr>
              <w:t xml:space="preserve">- </w:t>
            </w:r>
            <w:r w:rsidRPr="00813C71">
              <w:rPr>
                <w:rFonts w:ascii="Times New Roman" w:hAnsi="Times New Roman" w:cs="Times New Roman"/>
                <w:color w:val="000000"/>
                <w:sz w:val="24"/>
                <w:szCs w:val="24"/>
              </w:rPr>
              <w:t>вольців, 23</w:t>
            </w:r>
          </w:p>
        </w:tc>
        <w:tc>
          <w:tcPr>
            <w:tcW w:w="2092" w:type="dxa"/>
            <w:tcBorders>
              <w:top w:val="single" w:sz="4" w:space="0" w:color="auto"/>
              <w:left w:val="nil"/>
              <w:bottom w:val="single" w:sz="4" w:space="0" w:color="auto"/>
              <w:right w:val="single" w:sz="4" w:space="0" w:color="auto"/>
            </w:tcBorders>
            <w:shd w:val="clear" w:color="auto" w:fill="auto"/>
            <w:hideMark/>
          </w:tcPr>
          <w:p w14:paraId="5963AEC8"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r w:rsidRPr="00813C71">
              <w:rPr>
                <w:rFonts w:ascii="Times New Roman" w:eastAsia="Calibri" w:hAnsi="Times New Roman" w:cs="Times New Roman"/>
                <w:sz w:val="24"/>
                <w:szCs w:val="24"/>
              </w:rPr>
              <w:t>гуртожиток</w:t>
            </w:r>
          </w:p>
          <w:p w14:paraId="60350C04" w14:textId="77777777" w:rsidR="00C90E66" w:rsidRPr="00813C71" w:rsidRDefault="00C90E66" w:rsidP="00C90E66">
            <w:pPr>
              <w:spacing w:after="0" w:line="240" w:lineRule="auto"/>
              <w:contextualSpacing/>
              <w:jc w:val="center"/>
              <w:rPr>
                <w:rFonts w:ascii="Times New Roman" w:hAnsi="Times New Roman" w:cs="Times New Roman"/>
                <w:color w:val="000000"/>
                <w:position w:val="-1"/>
                <w:sz w:val="24"/>
                <w:szCs w:val="24"/>
              </w:rPr>
            </w:pPr>
          </w:p>
        </w:tc>
      </w:tr>
      <w:tr w:rsidR="00C90E66" w:rsidRPr="00C90E66" w14:paraId="36ED6288" w14:textId="77777777" w:rsidTr="00C90E66">
        <w:trPr>
          <w:trHeight w:val="51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76C6C74"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30</w:t>
            </w:r>
          </w:p>
        </w:tc>
        <w:tc>
          <w:tcPr>
            <w:tcW w:w="1391" w:type="dxa"/>
            <w:tcBorders>
              <w:top w:val="single" w:sz="4" w:space="0" w:color="auto"/>
              <w:left w:val="nil"/>
              <w:bottom w:val="single" w:sz="4" w:space="0" w:color="auto"/>
              <w:right w:val="single" w:sz="4" w:space="0" w:color="auto"/>
            </w:tcBorders>
            <w:shd w:val="clear" w:color="auto" w:fill="auto"/>
            <w:noWrap/>
            <w:hideMark/>
          </w:tcPr>
          <w:p w14:paraId="3589579D" w14:textId="185035BD"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70F2E1B9"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30CA5F2F"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5EB253FB"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7A4CB014"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Шевченка, 32</w:t>
            </w:r>
          </w:p>
        </w:tc>
        <w:tc>
          <w:tcPr>
            <w:tcW w:w="2092" w:type="dxa"/>
            <w:tcBorders>
              <w:top w:val="single" w:sz="4" w:space="0" w:color="auto"/>
              <w:left w:val="nil"/>
              <w:bottom w:val="single" w:sz="4" w:space="0" w:color="auto"/>
              <w:right w:val="single" w:sz="4" w:space="0" w:color="auto"/>
            </w:tcBorders>
            <w:shd w:val="clear" w:color="auto" w:fill="auto"/>
            <w:hideMark/>
          </w:tcPr>
          <w:p w14:paraId="6B0BDEAF"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r w:rsidRPr="00813C71">
              <w:rPr>
                <w:rFonts w:ascii="Times New Roman" w:eastAsia="Calibri" w:hAnsi="Times New Roman" w:cs="Times New Roman"/>
                <w:sz w:val="24"/>
                <w:szCs w:val="24"/>
              </w:rPr>
              <w:t>житловий будинок</w:t>
            </w:r>
          </w:p>
          <w:p w14:paraId="416ABD4F"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p>
        </w:tc>
      </w:tr>
      <w:tr w:rsidR="00C90E66" w:rsidRPr="00C90E66" w14:paraId="7D3B7683" w14:textId="77777777" w:rsidTr="00C90E66">
        <w:trPr>
          <w:trHeight w:val="981"/>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BE9C54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w:t>
            </w:r>
          </w:p>
        </w:tc>
        <w:tc>
          <w:tcPr>
            <w:tcW w:w="1391" w:type="dxa"/>
            <w:tcBorders>
              <w:top w:val="single" w:sz="4" w:space="0" w:color="auto"/>
              <w:left w:val="nil"/>
              <w:bottom w:val="single" w:sz="4" w:space="0" w:color="auto"/>
              <w:right w:val="single" w:sz="4" w:space="0" w:color="auto"/>
            </w:tcBorders>
            <w:shd w:val="clear" w:color="auto" w:fill="auto"/>
            <w:noWrap/>
            <w:hideMark/>
          </w:tcPr>
          <w:p w14:paraId="62425F1A" w14:textId="084B5D76"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274763A1"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78C5E2A3"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5A948E89"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м. Свалява,</w:t>
            </w:r>
          </w:p>
          <w:p w14:paraId="102CF969"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Шевченка, 34</w:t>
            </w:r>
          </w:p>
        </w:tc>
        <w:tc>
          <w:tcPr>
            <w:tcW w:w="2092" w:type="dxa"/>
            <w:tcBorders>
              <w:top w:val="single" w:sz="4" w:space="0" w:color="auto"/>
              <w:left w:val="nil"/>
              <w:bottom w:val="single" w:sz="4" w:space="0" w:color="auto"/>
              <w:right w:val="single" w:sz="4" w:space="0" w:color="auto"/>
            </w:tcBorders>
            <w:shd w:val="clear" w:color="auto" w:fill="auto"/>
            <w:hideMark/>
          </w:tcPr>
          <w:p w14:paraId="2868EA3E"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r w:rsidRPr="00813C71">
              <w:rPr>
                <w:rFonts w:ascii="Times New Roman" w:eastAsia="Calibri" w:hAnsi="Times New Roman" w:cs="Times New Roman"/>
                <w:sz w:val="24"/>
                <w:szCs w:val="24"/>
              </w:rPr>
              <w:t>житловий будинок</w:t>
            </w:r>
          </w:p>
          <w:p w14:paraId="5BEF0FBC"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p>
        </w:tc>
      </w:tr>
      <w:tr w:rsidR="00C90E66" w:rsidRPr="00C90E66" w14:paraId="5CEDBB34" w14:textId="77777777" w:rsidTr="00C90E66">
        <w:trPr>
          <w:trHeight w:val="51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D3E69E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32</w:t>
            </w:r>
          </w:p>
        </w:tc>
        <w:tc>
          <w:tcPr>
            <w:tcW w:w="1391" w:type="dxa"/>
            <w:tcBorders>
              <w:top w:val="single" w:sz="4" w:space="0" w:color="auto"/>
              <w:left w:val="nil"/>
              <w:bottom w:val="single" w:sz="4" w:space="0" w:color="auto"/>
              <w:right w:val="single" w:sz="4" w:space="0" w:color="auto"/>
            </w:tcBorders>
            <w:shd w:val="clear" w:color="auto" w:fill="auto"/>
            <w:noWrap/>
            <w:hideMark/>
          </w:tcPr>
          <w:p w14:paraId="0E720642" w14:textId="11F99B53"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4766DA22"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Свалявський професійний будівельний ліцей</w:t>
            </w:r>
          </w:p>
          <w:p w14:paraId="4FCB211E"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3EC262C6"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смт Воловець,</w:t>
            </w:r>
          </w:p>
          <w:p w14:paraId="42542ED4" w14:textId="77777777" w:rsidR="00C90E66" w:rsidRPr="00813C71" w:rsidRDefault="00C90E66" w:rsidP="00C90E66">
            <w:pPr>
              <w:spacing w:after="0" w:line="240" w:lineRule="auto"/>
              <w:contextualSpacing/>
              <w:jc w:val="center"/>
              <w:rPr>
                <w:rFonts w:ascii="Times New Roman" w:hAnsi="Times New Roman" w:cs="Times New Roman"/>
                <w:color w:val="000000"/>
                <w:sz w:val="24"/>
                <w:szCs w:val="24"/>
              </w:rPr>
            </w:pPr>
            <w:r w:rsidRPr="00813C71">
              <w:rPr>
                <w:rFonts w:ascii="Times New Roman" w:hAnsi="Times New Roman" w:cs="Times New Roman"/>
                <w:color w:val="000000"/>
                <w:sz w:val="24"/>
                <w:szCs w:val="24"/>
              </w:rPr>
              <w:t>вул. Карпатська, 3</w:t>
            </w:r>
          </w:p>
        </w:tc>
        <w:tc>
          <w:tcPr>
            <w:tcW w:w="2092" w:type="dxa"/>
            <w:tcBorders>
              <w:top w:val="single" w:sz="4" w:space="0" w:color="auto"/>
              <w:left w:val="nil"/>
              <w:bottom w:val="single" w:sz="4" w:space="0" w:color="auto"/>
              <w:right w:val="single" w:sz="4" w:space="0" w:color="auto"/>
            </w:tcBorders>
            <w:shd w:val="clear" w:color="auto" w:fill="auto"/>
            <w:hideMark/>
          </w:tcPr>
          <w:p w14:paraId="3295603F"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r w:rsidRPr="00813C71">
              <w:rPr>
                <w:rFonts w:ascii="Times New Roman" w:eastAsia="Calibri" w:hAnsi="Times New Roman" w:cs="Times New Roman"/>
                <w:sz w:val="24"/>
                <w:szCs w:val="24"/>
              </w:rPr>
              <w:t>комплекс будівель</w:t>
            </w:r>
          </w:p>
          <w:p w14:paraId="279A1393" w14:textId="77777777" w:rsidR="00C90E66" w:rsidRPr="00813C71" w:rsidRDefault="00C90E66" w:rsidP="00C90E66">
            <w:pPr>
              <w:spacing w:after="0" w:line="240" w:lineRule="auto"/>
              <w:contextualSpacing/>
              <w:jc w:val="center"/>
              <w:rPr>
                <w:rFonts w:ascii="Times New Roman" w:eastAsia="Calibri" w:hAnsi="Times New Roman" w:cs="Times New Roman"/>
                <w:sz w:val="24"/>
                <w:szCs w:val="24"/>
              </w:rPr>
            </w:pPr>
          </w:p>
        </w:tc>
      </w:tr>
      <w:tr w:rsidR="00C90E66" w:rsidRPr="00C90E66" w14:paraId="2106304F" w14:textId="77777777" w:rsidTr="00C90E66">
        <w:trPr>
          <w:trHeight w:val="1405"/>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7339AB3"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33</w:t>
            </w:r>
          </w:p>
        </w:tc>
        <w:tc>
          <w:tcPr>
            <w:tcW w:w="1391" w:type="dxa"/>
            <w:tcBorders>
              <w:top w:val="single" w:sz="4" w:space="0" w:color="auto"/>
              <w:left w:val="nil"/>
              <w:bottom w:val="single" w:sz="4" w:space="0" w:color="auto"/>
              <w:right w:val="single" w:sz="4" w:space="0" w:color="auto"/>
            </w:tcBorders>
            <w:shd w:val="clear" w:color="auto" w:fill="auto"/>
            <w:noWrap/>
            <w:hideMark/>
          </w:tcPr>
          <w:p w14:paraId="01C29295" w14:textId="6848AC29"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207E1188"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Перечинський професійний ліцей</w:t>
            </w:r>
          </w:p>
          <w:p w14:paraId="1F73591D"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72E7BB0"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 Сімер, вул. Будівельників, 8</w:t>
            </w:r>
          </w:p>
        </w:tc>
        <w:tc>
          <w:tcPr>
            <w:tcW w:w="2092" w:type="dxa"/>
            <w:tcBorders>
              <w:top w:val="single" w:sz="4" w:space="0" w:color="auto"/>
              <w:left w:val="nil"/>
              <w:bottom w:val="single" w:sz="4" w:space="0" w:color="auto"/>
              <w:right w:val="single" w:sz="4" w:space="0" w:color="auto"/>
            </w:tcBorders>
            <w:shd w:val="clear" w:color="auto" w:fill="auto"/>
            <w:hideMark/>
          </w:tcPr>
          <w:p w14:paraId="3D4BD3B9" w14:textId="0A386DBF" w:rsidR="00C90E66" w:rsidRPr="00813C71" w:rsidRDefault="00C90E66" w:rsidP="00AC1D40">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громадські будів</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лі з господарськи</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ми (допоміж</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ними) будівлями та спорудами</w:t>
            </w:r>
          </w:p>
        </w:tc>
      </w:tr>
      <w:tr w:rsidR="00C90E66" w:rsidRPr="00C90E66" w14:paraId="4F66D463" w14:textId="77777777" w:rsidTr="00C90E66">
        <w:trPr>
          <w:trHeight w:val="126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057800D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34</w:t>
            </w:r>
          </w:p>
        </w:tc>
        <w:tc>
          <w:tcPr>
            <w:tcW w:w="1391" w:type="dxa"/>
            <w:tcBorders>
              <w:top w:val="single" w:sz="4" w:space="0" w:color="auto"/>
              <w:left w:val="nil"/>
              <w:bottom w:val="single" w:sz="4" w:space="0" w:color="auto"/>
              <w:right w:val="single" w:sz="4" w:space="0" w:color="auto"/>
            </w:tcBorders>
            <w:shd w:val="clear" w:color="auto" w:fill="auto"/>
            <w:noWrap/>
            <w:hideMark/>
          </w:tcPr>
          <w:p w14:paraId="67C53682" w14:textId="4343F955"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13C9037A" w14:textId="77777777" w:rsidR="00C90E66" w:rsidRPr="00813C71" w:rsidRDefault="00C90E66" w:rsidP="001134B1">
            <w:pPr>
              <w:spacing w:after="0" w:line="240" w:lineRule="auto"/>
              <w:contextualSpacing/>
              <w:rPr>
                <w:rFonts w:ascii="Times New Roman" w:hAnsi="Times New Roman" w:cs="Times New Roman"/>
                <w:bCs/>
                <w:sz w:val="24"/>
                <w:szCs w:val="24"/>
              </w:rPr>
            </w:pPr>
            <w:r w:rsidRPr="00813C71">
              <w:rPr>
                <w:rFonts w:ascii="Times New Roman" w:hAnsi="Times New Roman" w:cs="Times New Roman"/>
                <w:bCs/>
                <w:sz w:val="24"/>
                <w:szCs w:val="24"/>
              </w:rPr>
              <w:t>Державний професійно-технічний навчальний заклад «Білківський професійний аграрний ліцей»</w:t>
            </w:r>
          </w:p>
        </w:tc>
        <w:tc>
          <w:tcPr>
            <w:tcW w:w="1985" w:type="dxa"/>
            <w:tcBorders>
              <w:top w:val="single" w:sz="4" w:space="0" w:color="auto"/>
              <w:left w:val="nil"/>
              <w:bottom w:val="single" w:sz="4" w:space="0" w:color="auto"/>
              <w:right w:val="single" w:sz="4" w:space="0" w:color="auto"/>
            </w:tcBorders>
            <w:shd w:val="clear" w:color="auto" w:fill="auto"/>
            <w:hideMark/>
          </w:tcPr>
          <w:p w14:paraId="21972887"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 Білки, вул. І.Франка, 220</w:t>
            </w:r>
          </w:p>
        </w:tc>
        <w:tc>
          <w:tcPr>
            <w:tcW w:w="2092" w:type="dxa"/>
            <w:tcBorders>
              <w:top w:val="single" w:sz="4" w:space="0" w:color="auto"/>
              <w:left w:val="nil"/>
              <w:bottom w:val="single" w:sz="4" w:space="0" w:color="auto"/>
              <w:right w:val="single" w:sz="4" w:space="0" w:color="auto"/>
            </w:tcBorders>
            <w:shd w:val="clear" w:color="auto" w:fill="auto"/>
            <w:hideMark/>
          </w:tcPr>
          <w:p w14:paraId="3EFA8847" w14:textId="5BD200D5" w:rsidR="00C90E66" w:rsidRPr="00813C71" w:rsidRDefault="00AC1D40" w:rsidP="00C90E66">
            <w:pPr>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к</w:t>
            </w:r>
            <w:r w:rsidR="00C90E66" w:rsidRPr="00813C71">
              <w:rPr>
                <w:rFonts w:ascii="Times New Roman" w:hAnsi="Times New Roman" w:cs="Times New Roman"/>
                <w:bCs/>
                <w:sz w:val="24"/>
                <w:szCs w:val="24"/>
              </w:rPr>
              <w:t>омплекс</w:t>
            </w:r>
            <w:r>
              <w:rPr>
                <w:rFonts w:ascii="Times New Roman" w:hAnsi="Times New Roman" w:cs="Times New Roman"/>
                <w:bCs/>
                <w:sz w:val="24"/>
                <w:szCs w:val="24"/>
              </w:rPr>
              <w:t xml:space="preserve"> (гро</w:t>
            </w:r>
          </w:p>
          <w:p w14:paraId="2C4ADF57" w14:textId="68D2F0CF" w:rsidR="00C90E66" w:rsidRPr="00813C71" w:rsidRDefault="00C90E66" w:rsidP="00AC1D40">
            <w:pPr>
              <w:spacing w:after="0" w:line="240" w:lineRule="auto"/>
              <w:jc w:val="center"/>
              <w:rPr>
                <w:rFonts w:ascii="Times New Roman" w:hAnsi="Times New Roman" w:cs="Times New Roman"/>
                <w:sz w:val="24"/>
                <w:szCs w:val="24"/>
              </w:rPr>
            </w:pPr>
            <w:r w:rsidRPr="00813C71">
              <w:rPr>
                <w:rFonts w:ascii="Times New Roman" w:hAnsi="Times New Roman" w:cs="Times New Roman"/>
                <w:bCs/>
                <w:sz w:val="24"/>
                <w:szCs w:val="24"/>
              </w:rPr>
              <w:t>мадський буди</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нок з господарсь</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кими (допоміж</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ними) будівлями та спорудами)</w:t>
            </w:r>
          </w:p>
        </w:tc>
      </w:tr>
      <w:tr w:rsidR="00C90E66" w:rsidRPr="00C90E66" w14:paraId="29168DEB" w14:textId="77777777" w:rsidTr="00C90E66">
        <w:trPr>
          <w:trHeight w:val="680"/>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EEB44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35</w:t>
            </w:r>
          </w:p>
        </w:tc>
        <w:tc>
          <w:tcPr>
            <w:tcW w:w="1391" w:type="dxa"/>
            <w:tcBorders>
              <w:top w:val="single" w:sz="4" w:space="0" w:color="auto"/>
              <w:left w:val="nil"/>
              <w:bottom w:val="single" w:sz="4" w:space="0" w:color="auto"/>
              <w:right w:val="single" w:sz="4" w:space="0" w:color="auto"/>
            </w:tcBorders>
            <w:shd w:val="clear" w:color="auto" w:fill="auto"/>
            <w:noWrap/>
            <w:hideMark/>
          </w:tcPr>
          <w:p w14:paraId="7E85F6BA" w14:textId="2CF350E1"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74574AF5"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tc>
        <w:tc>
          <w:tcPr>
            <w:tcW w:w="1985" w:type="dxa"/>
            <w:tcBorders>
              <w:top w:val="single" w:sz="4" w:space="0" w:color="auto"/>
              <w:left w:val="nil"/>
              <w:bottom w:val="single" w:sz="4" w:space="0" w:color="auto"/>
              <w:right w:val="single" w:sz="4" w:space="0" w:color="auto"/>
            </w:tcBorders>
            <w:shd w:val="clear" w:color="auto" w:fill="auto"/>
            <w:hideMark/>
          </w:tcPr>
          <w:p w14:paraId="53E38FEA" w14:textId="77777777" w:rsidR="00C90E66" w:rsidRPr="00813C71" w:rsidRDefault="00C90E66" w:rsidP="00C90E66">
            <w:pPr>
              <w:pStyle w:val="ae"/>
              <w:spacing w:before="0"/>
              <w:ind w:firstLine="0"/>
              <w:contextualSpacing/>
              <w:jc w:val="center"/>
              <w:rPr>
                <w:rFonts w:ascii="Times New Roman" w:hAnsi="Times New Roman"/>
                <w:sz w:val="24"/>
                <w:szCs w:val="24"/>
              </w:rPr>
            </w:pPr>
            <w:r w:rsidRPr="00813C71">
              <w:rPr>
                <w:rFonts w:ascii="Times New Roman" w:hAnsi="Times New Roman"/>
                <w:sz w:val="24"/>
                <w:szCs w:val="24"/>
              </w:rPr>
              <w:t>м. Тячів, вул. Нересенська, 7</w:t>
            </w:r>
          </w:p>
        </w:tc>
        <w:tc>
          <w:tcPr>
            <w:tcW w:w="2092" w:type="dxa"/>
            <w:tcBorders>
              <w:top w:val="single" w:sz="4" w:space="0" w:color="auto"/>
              <w:left w:val="nil"/>
              <w:bottom w:val="single" w:sz="4" w:space="0" w:color="auto"/>
              <w:right w:val="single" w:sz="4" w:space="0" w:color="auto"/>
            </w:tcBorders>
            <w:shd w:val="clear" w:color="auto" w:fill="auto"/>
            <w:hideMark/>
          </w:tcPr>
          <w:p w14:paraId="5C14E809"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громадський будинок</w:t>
            </w:r>
          </w:p>
        </w:tc>
      </w:tr>
      <w:tr w:rsidR="00C90E66" w:rsidRPr="00C90E66" w14:paraId="1AE68CAE" w14:textId="77777777" w:rsidTr="00C90E66">
        <w:trPr>
          <w:trHeight w:val="47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14F3262"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36</w:t>
            </w:r>
          </w:p>
        </w:tc>
        <w:tc>
          <w:tcPr>
            <w:tcW w:w="1391" w:type="dxa"/>
            <w:tcBorders>
              <w:top w:val="single" w:sz="4" w:space="0" w:color="auto"/>
              <w:left w:val="nil"/>
              <w:bottom w:val="single" w:sz="4" w:space="0" w:color="auto"/>
              <w:right w:val="single" w:sz="4" w:space="0" w:color="auto"/>
            </w:tcBorders>
            <w:shd w:val="clear" w:color="auto" w:fill="auto"/>
            <w:noWrap/>
            <w:hideMark/>
          </w:tcPr>
          <w:p w14:paraId="364CB46A" w14:textId="2D7E3243"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37B2260B"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p w14:paraId="486A3E2D"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EE01772"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Тячів,</w:t>
            </w:r>
          </w:p>
          <w:p w14:paraId="65F034BF" w14:textId="045E1102" w:rsidR="00C90E66" w:rsidRPr="00813C71" w:rsidRDefault="00C90E66" w:rsidP="00AC1D40">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Нересенська, 10</w:t>
            </w:r>
          </w:p>
        </w:tc>
        <w:tc>
          <w:tcPr>
            <w:tcW w:w="2092" w:type="dxa"/>
            <w:tcBorders>
              <w:top w:val="single" w:sz="4" w:space="0" w:color="auto"/>
              <w:left w:val="nil"/>
              <w:bottom w:val="single" w:sz="4" w:space="0" w:color="auto"/>
              <w:right w:val="single" w:sz="4" w:space="0" w:color="auto"/>
            </w:tcBorders>
            <w:shd w:val="clear" w:color="auto" w:fill="auto"/>
            <w:hideMark/>
          </w:tcPr>
          <w:p w14:paraId="4B247667"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громадський будинок</w:t>
            </w:r>
          </w:p>
          <w:p w14:paraId="50DF204A"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p>
        </w:tc>
      </w:tr>
      <w:tr w:rsidR="00C90E66" w:rsidRPr="00C90E66" w14:paraId="0CD8FB9F" w14:textId="77777777" w:rsidTr="00C90E66">
        <w:trPr>
          <w:trHeight w:val="47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9AFA1D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37</w:t>
            </w:r>
          </w:p>
        </w:tc>
        <w:tc>
          <w:tcPr>
            <w:tcW w:w="1391" w:type="dxa"/>
            <w:tcBorders>
              <w:top w:val="single" w:sz="4" w:space="0" w:color="auto"/>
              <w:left w:val="nil"/>
              <w:bottom w:val="single" w:sz="4" w:space="0" w:color="auto"/>
              <w:right w:val="single" w:sz="4" w:space="0" w:color="auto"/>
            </w:tcBorders>
            <w:shd w:val="clear" w:color="auto" w:fill="auto"/>
            <w:noWrap/>
            <w:hideMark/>
          </w:tcPr>
          <w:p w14:paraId="01E16D09" w14:textId="39B1C8A4"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4020AC44"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p w14:paraId="407D76CF"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843C655"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Тячів,</w:t>
            </w:r>
          </w:p>
          <w:p w14:paraId="4B1C6A45"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Нересенська, 32</w:t>
            </w:r>
          </w:p>
        </w:tc>
        <w:tc>
          <w:tcPr>
            <w:tcW w:w="2092" w:type="dxa"/>
            <w:tcBorders>
              <w:top w:val="single" w:sz="4" w:space="0" w:color="auto"/>
              <w:left w:val="nil"/>
              <w:bottom w:val="single" w:sz="4" w:space="0" w:color="auto"/>
              <w:right w:val="single" w:sz="4" w:space="0" w:color="auto"/>
            </w:tcBorders>
            <w:shd w:val="clear" w:color="auto" w:fill="auto"/>
            <w:hideMark/>
          </w:tcPr>
          <w:p w14:paraId="1C25A62C"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громадський будинок</w:t>
            </w:r>
          </w:p>
          <w:p w14:paraId="6B6495F0"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p>
        </w:tc>
      </w:tr>
      <w:tr w:rsidR="00C90E66" w:rsidRPr="00C90E66" w14:paraId="4AF39BC6" w14:textId="77777777" w:rsidTr="00C90E66">
        <w:trPr>
          <w:trHeight w:val="67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B39B7BC"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38</w:t>
            </w:r>
          </w:p>
        </w:tc>
        <w:tc>
          <w:tcPr>
            <w:tcW w:w="1391" w:type="dxa"/>
            <w:tcBorders>
              <w:top w:val="single" w:sz="4" w:space="0" w:color="auto"/>
              <w:left w:val="nil"/>
              <w:bottom w:val="single" w:sz="4" w:space="0" w:color="auto"/>
              <w:right w:val="single" w:sz="4" w:space="0" w:color="auto"/>
            </w:tcBorders>
            <w:shd w:val="clear" w:color="auto" w:fill="auto"/>
            <w:noWrap/>
            <w:hideMark/>
          </w:tcPr>
          <w:p w14:paraId="704A913E" w14:textId="6AD70DC5"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77B2F1BA"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tc>
        <w:tc>
          <w:tcPr>
            <w:tcW w:w="1985" w:type="dxa"/>
            <w:tcBorders>
              <w:top w:val="single" w:sz="4" w:space="0" w:color="auto"/>
              <w:left w:val="nil"/>
              <w:bottom w:val="single" w:sz="4" w:space="0" w:color="auto"/>
              <w:right w:val="single" w:sz="4" w:space="0" w:color="auto"/>
            </w:tcBorders>
            <w:shd w:val="clear" w:color="auto" w:fill="auto"/>
            <w:hideMark/>
          </w:tcPr>
          <w:p w14:paraId="26F076AA"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м. Тячів, вул. Вайди, 3</w:t>
            </w:r>
          </w:p>
        </w:tc>
        <w:tc>
          <w:tcPr>
            <w:tcW w:w="2092" w:type="dxa"/>
            <w:tcBorders>
              <w:top w:val="single" w:sz="4" w:space="0" w:color="auto"/>
              <w:left w:val="nil"/>
              <w:bottom w:val="single" w:sz="4" w:space="0" w:color="auto"/>
              <w:right w:val="single" w:sz="4" w:space="0" w:color="auto"/>
            </w:tcBorders>
            <w:shd w:val="clear" w:color="auto" w:fill="auto"/>
            <w:hideMark/>
          </w:tcPr>
          <w:p w14:paraId="7205289A"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гуртожиток</w:t>
            </w:r>
          </w:p>
        </w:tc>
      </w:tr>
      <w:tr w:rsidR="00C90E66" w:rsidRPr="00C90E66" w14:paraId="278270C3" w14:textId="77777777" w:rsidTr="00C90E66">
        <w:trPr>
          <w:trHeight w:val="26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EABD04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39</w:t>
            </w:r>
          </w:p>
        </w:tc>
        <w:tc>
          <w:tcPr>
            <w:tcW w:w="1391" w:type="dxa"/>
            <w:tcBorders>
              <w:top w:val="single" w:sz="4" w:space="0" w:color="auto"/>
              <w:left w:val="nil"/>
              <w:bottom w:val="single" w:sz="4" w:space="0" w:color="auto"/>
              <w:right w:val="single" w:sz="4" w:space="0" w:color="auto"/>
            </w:tcBorders>
            <w:shd w:val="clear" w:color="auto" w:fill="auto"/>
            <w:noWrap/>
            <w:hideMark/>
          </w:tcPr>
          <w:p w14:paraId="2061E300" w14:textId="320FDD3A"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664E3B42"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p w14:paraId="62443F05"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6F32A02B"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смт Тересва,</w:t>
            </w:r>
          </w:p>
          <w:p w14:paraId="04378D68"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Народна, 102</w:t>
            </w:r>
          </w:p>
        </w:tc>
        <w:tc>
          <w:tcPr>
            <w:tcW w:w="2092" w:type="dxa"/>
            <w:tcBorders>
              <w:top w:val="single" w:sz="4" w:space="0" w:color="auto"/>
              <w:left w:val="nil"/>
              <w:bottom w:val="single" w:sz="4" w:space="0" w:color="auto"/>
              <w:right w:val="single" w:sz="4" w:space="0" w:color="auto"/>
            </w:tcBorders>
            <w:shd w:val="clear" w:color="auto" w:fill="auto"/>
            <w:hideMark/>
          </w:tcPr>
          <w:p w14:paraId="623884F4"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нежиле приміщення</w:t>
            </w:r>
          </w:p>
          <w:p w14:paraId="2D516AFE"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p>
        </w:tc>
      </w:tr>
      <w:tr w:rsidR="00C90E66" w:rsidRPr="00C90E66" w14:paraId="4838DC50" w14:textId="77777777" w:rsidTr="00C90E66">
        <w:trPr>
          <w:trHeight w:val="47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22C9E3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40</w:t>
            </w:r>
          </w:p>
        </w:tc>
        <w:tc>
          <w:tcPr>
            <w:tcW w:w="1391" w:type="dxa"/>
            <w:tcBorders>
              <w:top w:val="single" w:sz="4" w:space="0" w:color="auto"/>
              <w:left w:val="nil"/>
              <w:bottom w:val="single" w:sz="4" w:space="0" w:color="auto"/>
              <w:right w:val="single" w:sz="4" w:space="0" w:color="auto"/>
            </w:tcBorders>
            <w:shd w:val="clear" w:color="auto" w:fill="auto"/>
            <w:noWrap/>
            <w:hideMark/>
          </w:tcPr>
          <w:p w14:paraId="14BD7DDE" w14:textId="5039E9E6"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44926CBD"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p w14:paraId="40626640"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19F98C0E"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смт Тересва,</w:t>
            </w:r>
          </w:p>
          <w:p w14:paraId="157EB0A8"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Народна, 102</w:t>
            </w:r>
          </w:p>
        </w:tc>
        <w:tc>
          <w:tcPr>
            <w:tcW w:w="2092" w:type="dxa"/>
            <w:tcBorders>
              <w:top w:val="single" w:sz="4" w:space="0" w:color="auto"/>
              <w:left w:val="nil"/>
              <w:bottom w:val="single" w:sz="4" w:space="0" w:color="auto"/>
              <w:right w:val="single" w:sz="4" w:space="0" w:color="auto"/>
            </w:tcBorders>
            <w:shd w:val="clear" w:color="auto" w:fill="auto"/>
            <w:hideMark/>
          </w:tcPr>
          <w:p w14:paraId="384BE005"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нежиле приміщення</w:t>
            </w:r>
          </w:p>
          <w:p w14:paraId="51DDE221"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p>
        </w:tc>
      </w:tr>
      <w:tr w:rsidR="00C90E66" w:rsidRPr="00C90E66" w14:paraId="62495600" w14:textId="77777777" w:rsidTr="00C90E66">
        <w:trPr>
          <w:trHeight w:val="47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4868B81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41</w:t>
            </w:r>
          </w:p>
        </w:tc>
        <w:tc>
          <w:tcPr>
            <w:tcW w:w="1391" w:type="dxa"/>
            <w:tcBorders>
              <w:top w:val="single" w:sz="4" w:space="0" w:color="auto"/>
              <w:left w:val="nil"/>
              <w:bottom w:val="single" w:sz="4" w:space="0" w:color="auto"/>
              <w:right w:val="single" w:sz="4" w:space="0" w:color="auto"/>
            </w:tcBorders>
            <w:shd w:val="clear" w:color="auto" w:fill="auto"/>
            <w:noWrap/>
            <w:hideMark/>
          </w:tcPr>
          <w:p w14:paraId="746BFC36" w14:textId="217291F6"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6DB78EFD" w14:textId="77777777" w:rsidR="00C90E66" w:rsidRPr="00813C71" w:rsidRDefault="00C90E66" w:rsidP="001134B1">
            <w:pPr>
              <w:spacing w:after="0" w:line="240" w:lineRule="auto"/>
              <w:contextualSpacing/>
              <w:rPr>
                <w:rFonts w:ascii="Times New Roman" w:hAnsi="Times New Roman" w:cs="Times New Roman"/>
                <w:sz w:val="24"/>
                <w:szCs w:val="24"/>
              </w:rPr>
            </w:pPr>
            <w:r w:rsidRPr="00813C71">
              <w:rPr>
                <w:rFonts w:ascii="Times New Roman" w:hAnsi="Times New Roman" w:cs="Times New Roman"/>
                <w:sz w:val="24"/>
                <w:szCs w:val="24"/>
              </w:rPr>
              <w:t>Тячівський  професійний ліцей Закарпатської області</w:t>
            </w:r>
          </w:p>
          <w:p w14:paraId="35F564FD" w14:textId="77777777" w:rsidR="00C90E66" w:rsidRPr="00813C71" w:rsidRDefault="00C90E66" w:rsidP="001134B1">
            <w:pPr>
              <w:spacing w:after="0" w:line="240" w:lineRule="auto"/>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230191A"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смт Тересва,</w:t>
            </w:r>
          </w:p>
          <w:p w14:paraId="2A3FB018" w14:textId="77777777" w:rsidR="00C90E66" w:rsidRPr="00813C71" w:rsidRDefault="00C90E66" w:rsidP="00C90E66">
            <w:pPr>
              <w:spacing w:after="0" w:line="240" w:lineRule="auto"/>
              <w:contextualSpacing/>
              <w:jc w:val="center"/>
              <w:rPr>
                <w:rFonts w:ascii="Times New Roman" w:hAnsi="Times New Roman" w:cs="Times New Roman"/>
                <w:sz w:val="24"/>
                <w:szCs w:val="24"/>
              </w:rPr>
            </w:pPr>
            <w:r w:rsidRPr="00813C71">
              <w:rPr>
                <w:rFonts w:ascii="Times New Roman" w:hAnsi="Times New Roman" w:cs="Times New Roman"/>
                <w:sz w:val="24"/>
                <w:szCs w:val="24"/>
              </w:rPr>
              <w:t>вул. Народна, 107</w:t>
            </w:r>
          </w:p>
        </w:tc>
        <w:tc>
          <w:tcPr>
            <w:tcW w:w="2092" w:type="dxa"/>
            <w:tcBorders>
              <w:top w:val="single" w:sz="4" w:space="0" w:color="auto"/>
              <w:left w:val="nil"/>
              <w:bottom w:val="single" w:sz="4" w:space="0" w:color="auto"/>
              <w:right w:val="single" w:sz="4" w:space="0" w:color="auto"/>
            </w:tcBorders>
            <w:shd w:val="clear" w:color="auto" w:fill="auto"/>
            <w:hideMark/>
          </w:tcPr>
          <w:p w14:paraId="685364A7" w14:textId="77777777" w:rsidR="00C90E66" w:rsidRPr="00813C71" w:rsidRDefault="00C90E66" w:rsidP="00C90E66">
            <w:pPr>
              <w:spacing w:after="0" w:line="240" w:lineRule="auto"/>
              <w:contextualSpacing/>
              <w:jc w:val="center"/>
              <w:rPr>
                <w:rFonts w:ascii="Times New Roman" w:hAnsi="Times New Roman" w:cs="Times New Roman"/>
                <w:bCs/>
                <w:sz w:val="24"/>
                <w:szCs w:val="24"/>
              </w:rPr>
            </w:pPr>
            <w:r w:rsidRPr="00813C71">
              <w:rPr>
                <w:rFonts w:ascii="Times New Roman" w:hAnsi="Times New Roman" w:cs="Times New Roman"/>
                <w:bCs/>
                <w:sz w:val="24"/>
                <w:szCs w:val="24"/>
              </w:rPr>
              <w:t>громадський будинок</w:t>
            </w:r>
          </w:p>
        </w:tc>
      </w:tr>
      <w:tr w:rsidR="00C90E66" w:rsidRPr="00C90E66" w14:paraId="08684DFD" w14:textId="77777777" w:rsidTr="00C90E66">
        <w:trPr>
          <w:trHeight w:val="653"/>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2751717"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42</w:t>
            </w:r>
          </w:p>
        </w:tc>
        <w:tc>
          <w:tcPr>
            <w:tcW w:w="1391" w:type="dxa"/>
            <w:tcBorders>
              <w:top w:val="single" w:sz="4" w:space="0" w:color="auto"/>
              <w:left w:val="nil"/>
              <w:bottom w:val="single" w:sz="4" w:space="0" w:color="auto"/>
              <w:right w:val="single" w:sz="4" w:space="0" w:color="auto"/>
            </w:tcBorders>
            <w:shd w:val="clear" w:color="auto" w:fill="auto"/>
            <w:noWrap/>
            <w:hideMark/>
          </w:tcPr>
          <w:p w14:paraId="5103A612" w14:textId="238E074A" w:rsidR="00C90E66" w:rsidRPr="00813C71" w:rsidRDefault="00C90E66" w:rsidP="001134B1">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tc>
        <w:tc>
          <w:tcPr>
            <w:tcW w:w="3719" w:type="dxa"/>
            <w:tcBorders>
              <w:top w:val="single" w:sz="4" w:space="0" w:color="auto"/>
              <w:left w:val="nil"/>
              <w:bottom w:val="single" w:sz="4" w:space="0" w:color="auto"/>
              <w:right w:val="single" w:sz="4" w:space="0" w:color="auto"/>
            </w:tcBorders>
            <w:shd w:val="clear" w:color="auto" w:fill="auto"/>
            <w:hideMark/>
          </w:tcPr>
          <w:p w14:paraId="1406DCC7" w14:textId="77777777" w:rsidR="00C90E66" w:rsidRPr="00813C71" w:rsidRDefault="00C90E66" w:rsidP="001134B1">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відсутній</w:t>
            </w:r>
          </w:p>
        </w:tc>
        <w:tc>
          <w:tcPr>
            <w:tcW w:w="1985" w:type="dxa"/>
            <w:tcBorders>
              <w:top w:val="single" w:sz="4" w:space="0" w:color="auto"/>
              <w:left w:val="nil"/>
              <w:bottom w:val="single" w:sz="4" w:space="0" w:color="auto"/>
              <w:right w:val="single" w:sz="4" w:space="0" w:color="auto"/>
            </w:tcBorders>
            <w:shd w:val="clear" w:color="auto" w:fill="auto"/>
            <w:hideMark/>
          </w:tcPr>
          <w:p w14:paraId="665088C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Насипна, 46</w:t>
            </w:r>
          </w:p>
        </w:tc>
        <w:tc>
          <w:tcPr>
            <w:tcW w:w="2092" w:type="dxa"/>
            <w:tcBorders>
              <w:top w:val="single" w:sz="4" w:space="0" w:color="auto"/>
              <w:left w:val="nil"/>
              <w:bottom w:val="single" w:sz="4" w:space="0" w:color="auto"/>
              <w:right w:val="single" w:sz="4" w:space="0" w:color="auto"/>
            </w:tcBorders>
            <w:shd w:val="clear" w:color="auto" w:fill="auto"/>
            <w:hideMark/>
          </w:tcPr>
          <w:p w14:paraId="3A9BDC89" w14:textId="77777777" w:rsidR="00C90E66" w:rsidRPr="00813C71" w:rsidRDefault="00C90E66" w:rsidP="00C90E66">
            <w:pPr>
              <w:spacing w:after="0" w:line="240" w:lineRule="auto"/>
              <w:jc w:val="center"/>
              <w:rPr>
                <w:rFonts w:ascii="Times New Roman" w:hAnsi="Times New Roman" w:cs="Times New Roman"/>
                <w:color w:val="00B050"/>
                <w:sz w:val="24"/>
                <w:szCs w:val="24"/>
              </w:rPr>
            </w:pPr>
            <w:r w:rsidRPr="00813C71">
              <w:rPr>
                <w:rFonts w:ascii="Times New Roman" w:hAnsi="Times New Roman" w:cs="Times New Roman"/>
                <w:sz w:val="24"/>
                <w:szCs w:val="24"/>
              </w:rPr>
              <w:t>будівлі</w:t>
            </w:r>
          </w:p>
        </w:tc>
      </w:tr>
      <w:tr w:rsidR="00C90E66" w:rsidRPr="00C90E66" w14:paraId="122BB087" w14:textId="77777777" w:rsidTr="00C90E66">
        <w:trPr>
          <w:trHeight w:val="61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4848AB3"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43</w:t>
            </w:r>
          </w:p>
        </w:tc>
        <w:tc>
          <w:tcPr>
            <w:tcW w:w="1391" w:type="dxa"/>
            <w:tcBorders>
              <w:top w:val="single" w:sz="4" w:space="0" w:color="auto"/>
              <w:left w:val="nil"/>
              <w:bottom w:val="single" w:sz="4" w:space="0" w:color="auto"/>
              <w:right w:val="single" w:sz="4" w:space="0" w:color="auto"/>
            </w:tcBorders>
            <w:shd w:val="clear" w:color="auto" w:fill="auto"/>
            <w:noWrap/>
            <w:hideMark/>
          </w:tcPr>
          <w:p w14:paraId="0BC9B9D1" w14:textId="6DD4C2F4"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31.05.22</w:t>
            </w:r>
          </w:p>
          <w:p w14:paraId="54EA30A9" w14:textId="77777777" w:rsidR="00C90E66" w:rsidRPr="00813C71" w:rsidRDefault="00C90E66" w:rsidP="00C90E66">
            <w:pPr>
              <w:spacing w:after="0" w:line="240" w:lineRule="auto"/>
              <w:jc w:val="center"/>
              <w:rPr>
                <w:rFonts w:ascii="Times New Roman" w:hAnsi="Times New Roman" w:cs="Times New Roman"/>
                <w:color w:val="FF0000"/>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3759A3E7" w14:textId="2B1006F6" w:rsidR="00C90E66" w:rsidRPr="00813C71" w:rsidRDefault="00C90E66" w:rsidP="00AC1D40">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Комунальна установа «Вільшан</w:t>
            </w:r>
            <w:r w:rsidR="00AC1D40">
              <w:rPr>
                <w:rFonts w:ascii="Times New Roman" w:hAnsi="Times New Roman" w:cs="Times New Roman"/>
                <w:sz w:val="24"/>
                <w:szCs w:val="24"/>
              </w:rPr>
              <w:t xml:space="preserve"> </w:t>
            </w:r>
            <w:r w:rsidRPr="00813C71">
              <w:rPr>
                <w:rFonts w:ascii="Times New Roman" w:hAnsi="Times New Roman" w:cs="Times New Roman"/>
                <w:sz w:val="24"/>
                <w:szCs w:val="24"/>
              </w:rPr>
              <w:t xml:space="preserve">ський дитячий будинок-інтернат» </w:t>
            </w:r>
            <w:r w:rsidRPr="00813C71">
              <w:rPr>
                <w:rStyle w:val="st"/>
                <w:rFonts w:ascii="Times New Roman" w:hAnsi="Times New Roman" w:cs="Times New Roman"/>
                <w:sz w:val="24"/>
                <w:szCs w:val="24"/>
              </w:rPr>
              <w:t>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04F1ACF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 Вільшани, 10</w:t>
            </w:r>
          </w:p>
        </w:tc>
        <w:tc>
          <w:tcPr>
            <w:tcW w:w="2092" w:type="dxa"/>
            <w:tcBorders>
              <w:top w:val="single" w:sz="4" w:space="0" w:color="auto"/>
              <w:left w:val="nil"/>
              <w:bottom w:val="single" w:sz="4" w:space="0" w:color="auto"/>
              <w:right w:val="single" w:sz="4" w:space="0" w:color="auto"/>
            </w:tcBorders>
            <w:shd w:val="clear" w:color="auto" w:fill="auto"/>
            <w:hideMark/>
          </w:tcPr>
          <w:p w14:paraId="46851D41"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w:t>
            </w:r>
          </w:p>
          <w:p w14:paraId="7BC00FD1" w14:textId="77777777" w:rsidR="00C90E66" w:rsidRPr="00813C71" w:rsidRDefault="00C90E66" w:rsidP="00C90E66">
            <w:pPr>
              <w:spacing w:after="0" w:line="240" w:lineRule="auto"/>
              <w:rPr>
                <w:rFonts w:ascii="Times New Roman" w:hAnsi="Times New Roman" w:cs="Times New Roman"/>
                <w:sz w:val="24"/>
                <w:szCs w:val="24"/>
              </w:rPr>
            </w:pPr>
          </w:p>
        </w:tc>
      </w:tr>
      <w:tr w:rsidR="00C90E66" w:rsidRPr="00C90E66" w14:paraId="1105C66A" w14:textId="77777777" w:rsidTr="00C90E66">
        <w:trPr>
          <w:trHeight w:val="694"/>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11FD83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44</w:t>
            </w:r>
          </w:p>
        </w:tc>
        <w:tc>
          <w:tcPr>
            <w:tcW w:w="1391" w:type="dxa"/>
            <w:tcBorders>
              <w:top w:val="single" w:sz="4" w:space="0" w:color="auto"/>
              <w:left w:val="nil"/>
              <w:bottom w:val="single" w:sz="4" w:space="0" w:color="auto"/>
              <w:right w:val="single" w:sz="4" w:space="0" w:color="auto"/>
            </w:tcBorders>
            <w:shd w:val="clear" w:color="auto" w:fill="auto"/>
            <w:noWrap/>
            <w:hideMark/>
          </w:tcPr>
          <w:p w14:paraId="2DB6F0DA" w14:textId="16ACE14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11.07.22</w:t>
            </w:r>
          </w:p>
          <w:p w14:paraId="5E42B57B" w14:textId="77777777" w:rsidR="00C90E66" w:rsidRPr="00813C71" w:rsidRDefault="00C90E66" w:rsidP="00C90E66">
            <w:pPr>
              <w:spacing w:after="0" w:line="240" w:lineRule="auto"/>
              <w:jc w:val="center"/>
              <w:rPr>
                <w:rFonts w:ascii="Times New Roman" w:hAnsi="Times New Roman" w:cs="Times New Roman"/>
                <w:color w:val="00B050"/>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40392B2A" w14:textId="26D49D33" w:rsidR="00C90E66" w:rsidRPr="00813C71" w:rsidRDefault="00C90E66" w:rsidP="001134B1">
            <w:pPr>
              <w:spacing w:after="0" w:line="240" w:lineRule="auto"/>
              <w:ind w:left="-5"/>
              <w:rPr>
                <w:rFonts w:ascii="Times New Roman" w:hAnsi="Times New Roman" w:cs="Times New Roman"/>
                <w:color w:val="FF0000"/>
                <w:sz w:val="24"/>
                <w:szCs w:val="24"/>
              </w:rPr>
            </w:pPr>
            <w:r w:rsidRPr="00813C71">
              <w:rPr>
                <w:rFonts w:ascii="Times New Roman" w:hAnsi="Times New Roman" w:cs="Times New Roman"/>
                <w:sz w:val="24"/>
                <w:szCs w:val="24"/>
              </w:rPr>
              <w:t>Комунальний заклад «Закар</w:t>
            </w:r>
            <w:r w:rsidR="001134B1" w:rsidRPr="00813C71">
              <w:rPr>
                <w:rFonts w:ascii="Times New Roman" w:hAnsi="Times New Roman" w:cs="Times New Roman"/>
                <w:sz w:val="24"/>
                <w:szCs w:val="24"/>
              </w:rPr>
              <w:t xml:space="preserve"> </w:t>
            </w:r>
            <w:r w:rsidRPr="00813C71">
              <w:rPr>
                <w:rFonts w:ascii="Times New Roman" w:hAnsi="Times New Roman" w:cs="Times New Roman"/>
                <w:sz w:val="24"/>
                <w:szCs w:val="24"/>
              </w:rPr>
              <w:t>патський обласний художній музей ім.Й.Бокшая» 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6C39D148" w14:textId="77777777" w:rsidR="00C90E66" w:rsidRPr="00813C71" w:rsidRDefault="00C90E66" w:rsidP="00C90E66">
            <w:pPr>
              <w:spacing w:after="0" w:line="240" w:lineRule="auto"/>
              <w:jc w:val="center"/>
              <w:rPr>
                <w:rFonts w:ascii="Times New Roman" w:hAnsi="Times New Roman" w:cs="Times New Roman"/>
                <w:color w:val="FF0000"/>
                <w:sz w:val="24"/>
                <w:szCs w:val="24"/>
              </w:rPr>
            </w:pPr>
            <w:r w:rsidRPr="00813C71">
              <w:rPr>
                <w:rFonts w:ascii="Times New Roman" w:hAnsi="Times New Roman" w:cs="Times New Roman"/>
                <w:sz w:val="24"/>
                <w:szCs w:val="24"/>
              </w:rPr>
              <w:t>м. Ужгород, пл. Жупанатська, 3</w:t>
            </w:r>
          </w:p>
        </w:tc>
        <w:tc>
          <w:tcPr>
            <w:tcW w:w="2092" w:type="dxa"/>
            <w:tcBorders>
              <w:top w:val="single" w:sz="4" w:space="0" w:color="auto"/>
              <w:left w:val="nil"/>
              <w:bottom w:val="single" w:sz="4" w:space="0" w:color="auto"/>
              <w:right w:val="single" w:sz="4" w:space="0" w:color="auto"/>
            </w:tcBorders>
            <w:shd w:val="clear" w:color="auto" w:fill="auto"/>
            <w:hideMark/>
          </w:tcPr>
          <w:p w14:paraId="011EADFF"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вбудовані приміщення літ.А</w:t>
            </w:r>
          </w:p>
        </w:tc>
      </w:tr>
      <w:tr w:rsidR="00C90E66" w:rsidRPr="00C90E66" w14:paraId="2F8B9761" w14:textId="77777777" w:rsidTr="00AC1D40">
        <w:trPr>
          <w:trHeight w:val="1403"/>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5997B8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45</w:t>
            </w:r>
          </w:p>
        </w:tc>
        <w:tc>
          <w:tcPr>
            <w:tcW w:w="1391" w:type="dxa"/>
            <w:tcBorders>
              <w:top w:val="single" w:sz="4" w:space="0" w:color="auto"/>
              <w:left w:val="nil"/>
              <w:bottom w:val="single" w:sz="4" w:space="0" w:color="auto"/>
              <w:right w:val="single" w:sz="4" w:space="0" w:color="auto"/>
            </w:tcBorders>
            <w:shd w:val="clear" w:color="auto" w:fill="auto"/>
            <w:noWrap/>
            <w:hideMark/>
          </w:tcPr>
          <w:p w14:paraId="0C246656" w14:textId="18F263F5"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18.07.22</w:t>
            </w:r>
          </w:p>
          <w:p w14:paraId="6B76B83C" w14:textId="77777777" w:rsidR="00C90E66" w:rsidRPr="00813C71" w:rsidRDefault="00C90E66" w:rsidP="00C90E66">
            <w:pPr>
              <w:spacing w:after="0" w:line="240" w:lineRule="auto"/>
              <w:jc w:val="center"/>
              <w:rPr>
                <w:rFonts w:ascii="Times New Roman" w:hAnsi="Times New Roman" w:cs="Times New Roman"/>
                <w:color w:val="00B050"/>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4486C6D4" w14:textId="77777777" w:rsidR="00C90E66" w:rsidRPr="00813C71" w:rsidRDefault="00C90E66" w:rsidP="001134B1">
            <w:pPr>
              <w:spacing w:after="0" w:line="240" w:lineRule="auto"/>
              <w:ind w:left="-5"/>
              <w:rPr>
                <w:rFonts w:ascii="Times New Roman" w:hAnsi="Times New Roman" w:cs="Times New Roman"/>
                <w:color w:val="FF0000"/>
                <w:sz w:val="24"/>
                <w:szCs w:val="24"/>
              </w:rPr>
            </w:pPr>
            <w:r w:rsidRPr="00813C71">
              <w:rPr>
                <w:rFonts w:ascii="Times New Roman" w:hAnsi="Times New Roman" w:cs="Times New Roman"/>
                <w:sz w:val="24"/>
                <w:szCs w:val="24"/>
              </w:rPr>
              <w:t>Комунальний заклад «Закарпатський музей народної архітектури та побуту» 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018679FA" w14:textId="77777777" w:rsidR="00C90E66" w:rsidRPr="00813C71" w:rsidRDefault="00C90E66" w:rsidP="00C90E66">
            <w:pPr>
              <w:spacing w:after="0" w:line="240" w:lineRule="auto"/>
              <w:jc w:val="center"/>
              <w:rPr>
                <w:rFonts w:ascii="Times New Roman" w:hAnsi="Times New Roman" w:cs="Times New Roman"/>
                <w:color w:val="FF0000"/>
                <w:sz w:val="24"/>
                <w:szCs w:val="24"/>
              </w:rPr>
            </w:pPr>
            <w:r w:rsidRPr="00813C71">
              <w:rPr>
                <w:rFonts w:ascii="Times New Roman" w:hAnsi="Times New Roman" w:cs="Times New Roman"/>
                <w:sz w:val="24"/>
                <w:szCs w:val="24"/>
              </w:rPr>
              <w:t>м. Ужгород, пл. Капітульна, 33а</w:t>
            </w:r>
          </w:p>
        </w:tc>
        <w:tc>
          <w:tcPr>
            <w:tcW w:w="2092" w:type="dxa"/>
            <w:tcBorders>
              <w:top w:val="single" w:sz="4" w:space="0" w:color="auto"/>
              <w:left w:val="nil"/>
              <w:bottom w:val="single" w:sz="4" w:space="0" w:color="auto"/>
              <w:right w:val="single" w:sz="4" w:space="0" w:color="auto"/>
            </w:tcBorders>
            <w:shd w:val="clear" w:color="auto" w:fill="auto"/>
            <w:hideMark/>
          </w:tcPr>
          <w:p w14:paraId="1F021FD3" w14:textId="372CBBC2" w:rsidR="00C90E66" w:rsidRPr="00813C71" w:rsidRDefault="00C90E66" w:rsidP="00C90E66">
            <w:pPr>
              <w:pStyle w:val="11"/>
              <w:shd w:val="clear" w:color="auto" w:fill="auto"/>
              <w:spacing w:after="0" w:line="240" w:lineRule="auto"/>
              <w:rPr>
                <w:rFonts w:ascii="Times New Roman" w:hAnsi="Times New Roman" w:cs="Times New Roman"/>
                <w:bCs/>
                <w:sz w:val="24"/>
                <w:szCs w:val="24"/>
              </w:rPr>
            </w:pPr>
            <w:r w:rsidRPr="00813C71">
              <w:rPr>
                <w:rFonts w:ascii="Times New Roman" w:hAnsi="Times New Roman" w:cs="Times New Roman"/>
                <w:sz w:val="24"/>
                <w:szCs w:val="24"/>
              </w:rPr>
              <w:t>а</w:t>
            </w:r>
            <w:r w:rsidRPr="00813C71">
              <w:rPr>
                <w:rFonts w:ascii="Times New Roman" w:hAnsi="Times New Roman" w:cs="Times New Roman"/>
                <w:bCs/>
                <w:sz w:val="24"/>
                <w:szCs w:val="24"/>
              </w:rPr>
              <w:t>дміністративна будівля після ре</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конструкції з над</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будовою манса</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рдного поверху</w:t>
            </w:r>
          </w:p>
        </w:tc>
      </w:tr>
      <w:tr w:rsidR="00C90E66" w:rsidRPr="00C90E66" w14:paraId="7CD34875" w14:textId="77777777" w:rsidTr="00C90E66">
        <w:trPr>
          <w:trHeight w:val="598"/>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193B2C4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46</w:t>
            </w:r>
          </w:p>
        </w:tc>
        <w:tc>
          <w:tcPr>
            <w:tcW w:w="1391" w:type="dxa"/>
            <w:tcBorders>
              <w:top w:val="single" w:sz="4" w:space="0" w:color="auto"/>
              <w:left w:val="nil"/>
              <w:bottom w:val="single" w:sz="4" w:space="0" w:color="auto"/>
              <w:right w:val="single" w:sz="4" w:space="0" w:color="auto"/>
            </w:tcBorders>
            <w:shd w:val="clear" w:color="auto" w:fill="auto"/>
            <w:noWrap/>
            <w:hideMark/>
          </w:tcPr>
          <w:p w14:paraId="0E1EA5A8" w14:textId="203DA5C8"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25.07.22</w:t>
            </w:r>
          </w:p>
          <w:p w14:paraId="48C5D18B"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6804A9D5" w14:textId="77777777" w:rsidR="00C90E66" w:rsidRPr="00813C71" w:rsidRDefault="00C90E66" w:rsidP="001134B1">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Спеціалізована дитячо-юнацька спортивна школа олімпійського резерву з футболу</w:t>
            </w:r>
          </w:p>
        </w:tc>
        <w:tc>
          <w:tcPr>
            <w:tcW w:w="1985" w:type="dxa"/>
            <w:tcBorders>
              <w:top w:val="single" w:sz="4" w:space="0" w:color="auto"/>
              <w:left w:val="nil"/>
              <w:bottom w:val="single" w:sz="4" w:space="0" w:color="auto"/>
              <w:right w:val="single" w:sz="4" w:space="0" w:color="auto"/>
            </w:tcBorders>
            <w:shd w:val="clear" w:color="auto" w:fill="auto"/>
            <w:hideMark/>
          </w:tcPr>
          <w:p w14:paraId="15F43AEE"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 xml:space="preserve">м. Ужгород, вул. </w:t>
            </w:r>
            <w:r w:rsidRPr="00813C71">
              <w:rPr>
                <w:rFonts w:ascii="Times New Roman" w:hAnsi="Times New Roman" w:cs="Times New Roman"/>
                <w:sz w:val="24"/>
                <w:szCs w:val="24"/>
                <w:lang w:eastAsia="uk-UA"/>
              </w:rPr>
              <w:t>Підградська, 33</w:t>
            </w:r>
          </w:p>
        </w:tc>
        <w:tc>
          <w:tcPr>
            <w:tcW w:w="2092" w:type="dxa"/>
            <w:tcBorders>
              <w:top w:val="single" w:sz="4" w:space="0" w:color="auto"/>
              <w:left w:val="nil"/>
              <w:bottom w:val="single" w:sz="4" w:space="0" w:color="auto"/>
              <w:right w:val="single" w:sz="4" w:space="0" w:color="auto"/>
            </w:tcBorders>
            <w:shd w:val="clear" w:color="auto" w:fill="auto"/>
            <w:hideMark/>
          </w:tcPr>
          <w:p w14:paraId="55857B2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літ. А спортивного комплексу «Спартак»</w:t>
            </w:r>
          </w:p>
        </w:tc>
      </w:tr>
      <w:tr w:rsidR="00C90E66" w:rsidRPr="00C90E66" w14:paraId="5F375C9B" w14:textId="77777777" w:rsidTr="00C90E66">
        <w:trPr>
          <w:trHeight w:val="551"/>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08FABE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47</w:t>
            </w:r>
          </w:p>
        </w:tc>
        <w:tc>
          <w:tcPr>
            <w:tcW w:w="1391" w:type="dxa"/>
            <w:tcBorders>
              <w:top w:val="single" w:sz="4" w:space="0" w:color="auto"/>
              <w:left w:val="nil"/>
              <w:bottom w:val="single" w:sz="4" w:space="0" w:color="auto"/>
              <w:right w:val="single" w:sz="4" w:space="0" w:color="auto"/>
            </w:tcBorders>
            <w:shd w:val="clear" w:color="auto" w:fill="auto"/>
            <w:noWrap/>
            <w:hideMark/>
          </w:tcPr>
          <w:p w14:paraId="32C2E9C7" w14:textId="1AFEB6F5"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01.08.22</w:t>
            </w:r>
          </w:p>
          <w:p w14:paraId="7A8F52DA"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676A740C" w14:textId="04720C87" w:rsidR="00C90E66" w:rsidRPr="00813C71" w:rsidRDefault="00C90E66" w:rsidP="00AC1D40">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Комунальна установа «</w:t>
            </w:r>
            <w:r w:rsidRPr="00813C71">
              <w:rPr>
                <w:rFonts w:ascii="Times New Roman" w:hAnsi="Times New Roman" w:cs="Times New Roman"/>
                <w:color w:val="000000"/>
                <w:sz w:val="24"/>
                <w:szCs w:val="24"/>
              </w:rPr>
              <w:t>Кому</w:t>
            </w:r>
            <w:r w:rsidR="001134B1" w:rsidRPr="00813C71">
              <w:rPr>
                <w:rFonts w:ascii="Times New Roman" w:hAnsi="Times New Roman" w:cs="Times New Roman"/>
                <w:color w:val="000000"/>
                <w:sz w:val="24"/>
                <w:szCs w:val="24"/>
              </w:rPr>
              <w:t xml:space="preserve"> </w:t>
            </w:r>
            <w:r w:rsidRPr="00813C71">
              <w:rPr>
                <w:rFonts w:ascii="Times New Roman" w:hAnsi="Times New Roman" w:cs="Times New Roman"/>
                <w:color w:val="000000"/>
                <w:sz w:val="24"/>
                <w:szCs w:val="24"/>
              </w:rPr>
              <w:t>нальної установи «</w:t>
            </w:r>
            <w:r w:rsidRPr="00813C71">
              <w:rPr>
                <w:rFonts w:ascii="Times New Roman" w:hAnsi="Times New Roman" w:cs="Times New Roman"/>
                <w:bCs/>
                <w:sz w:val="24"/>
                <w:szCs w:val="24"/>
              </w:rPr>
              <w:t xml:space="preserve">Мукачівський психоневрологічний інтернат №1» </w:t>
            </w:r>
            <w:r w:rsidRPr="00813C71">
              <w:rPr>
                <w:rStyle w:val="st"/>
                <w:rFonts w:ascii="Times New Roman" w:hAnsi="Times New Roman" w:cs="Times New Roman"/>
                <w:sz w:val="24"/>
                <w:szCs w:val="24"/>
              </w:rPr>
              <w:t>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79F2DE2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Мукачево, вул. Свято-Михайлівська, 37а</w:t>
            </w:r>
          </w:p>
        </w:tc>
        <w:tc>
          <w:tcPr>
            <w:tcW w:w="2092" w:type="dxa"/>
            <w:tcBorders>
              <w:top w:val="single" w:sz="4" w:space="0" w:color="auto"/>
              <w:left w:val="nil"/>
              <w:bottom w:val="single" w:sz="4" w:space="0" w:color="auto"/>
              <w:right w:val="single" w:sz="4" w:space="0" w:color="auto"/>
            </w:tcBorders>
            <w:shd w:val="clear" w:color="auto" w:fill="auto"/>
            <w:hideMark/>
          </w:tcPr>
          <w:p w14:paraId="754075CC"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w:t>
            </w:r>
          </w:p>
          <w:p w14:paraId="44F3FCD5" w14:textId="77777777" w:rsidR="00C90E66" w:rsidRPr="00813C71" w:rsidRDefault="00C90E66" w:rsidP="00C90E66">
            <w:pPr>
              <w:spacing w:after="0" w:line="240" w:lineRule="auto"/>
              <w:jc w:val="center"/>
              <w:rPr>
                <w:rFonts w:ascii="Times New Roman" w:hAnsi="Times New Roman" w:cs="Times New Roman"/>
                <w:sz w:val="24"/>
                <w:szCs w:val="24"/>
              </w:rPr>
            </w:pPr>
          </w:p>
        </w:tc>
      </w:tr>
      <w:tr w:rsidR="00C90E66" w:rsidRPr="00C90E66" w14:paraId="4F1F3534" w14:textId="77777777" w:rsidTr="00C90E66">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69E88F5B"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48</w:t>
            </w:r>
          </w:p>
        </w:tc>
        <w:tc>
          <w:tcPr>
            <w:tcW w:w="1391" w:type="dxa"/>
            <w:tcBorders>
              <w:top w:val="single" w:sz="4" w:space="0" w:color="auto"/>
              <w:left w:val="nil"/>
              <w:bottom w:val="single" w:sz="4" w:space="0" w:color="auto"/>
              <w:right w:val="single" w:sz="4" w:space="0" w:color="auto"/>
            </w:tcBorders>
            <w:shd w:val="clear" w:color="auto" w:fill="auto"/>
            <w:noWrap/>
            <w:hideMark/>
          </w:tcPr>
          <w:p w14:paraId="19D0893A" w14:textId="3B760FCC"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10.10.22</w:t>
            </w:r>
          </w:p>
          <w:p w14:paraId="702D3083"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3719" w:type="dxa"/>
            <w:tcBorders>
              <w:top w:val="single" w:sz="4" w:space="0" w:color="auto"/>
              <w:left w:val="nil"/>
              <w:bottom w:val="single" w:sz="4" w:space="0" w:color="auto"/>
              <w:right w:val="single" w:sz="4" w:space="0" w:color="auto"/>
            </w:tcBorders>
            <w:shd w:val="clear" w:color="auto" w:fill="auto"/>
            <w:hideMark/>
          </w:tcPr>
          <w:p w14:paraId="10AB0582" w14:textId="77777777" w:rsidR="00C90E66" w:rsidRPr="00813C71" w:rsidRDefault="00C90E66" w:rsidP="001134B1">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Комунальний заклад «Хустсь</w:t>
            </w:r>
            <w:r w:rsidRPr="00813C71">
              <w:rPr>
                <w:rFonts w:ascii="Times New Roman" w:hAnsi="Times New Roman" w:cs="Times New Roman"/>
                <w:color w:val="000000"/>
                <w:sz w:val="24"/>
                <w:szCs w:val="24"/>
              </w:rPr>
              <w:t>кий базовий медичний фаховий коледж» 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0BFEFFB5"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Хуст, вул. Львівська, 143</w:t>
            </w:r>
          </w:p>
        </w:tc>
        <w:tc>
          <w:tcPr>
            <w:tcW w:w="2092" w:type="dxa"/>
            <w:tcBorders>
              <w:top w:val="single" w:sz="4" w:space="0" w:color="auto"/>
              <w:left w:val="nil"/>
              <w:bottom w:val="single" w:sz="4" w:space="0" w:color="auto"/>
              <w:right w:val="single" w:sz="4" w:space="0" w:color="auto"/>
            </w:tcBorders>
            <w:shd w:val="clear" w:color="auto" w:fill="auto"/>
            <w:hideMark/>
          </w:tcPr>
          <w:p w14:paraId="50A46E1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 будівель (медичного коледжу)</w:t>
            </w:r>
          </w:p>
        </w:tc>
      </w:tr>
      <w:tr w:rsidR="00C90E66" w:rsidRPr="00C90E66" w14:paraId="1C384A93" w14:textId="77777777" w:rsidTr="00C90E66">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7B48DA1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50</w:t>
            </w:r>
          </w:p>
        </w:tc>
        <w:tc>
          <w:tcPr>
            <w:tcW w:w="1391" w:type="dxa"/>
            <w:tcBorders>
              <w:top w:val="single" w:sz="4" w:space="0" w:color="auto"/>
              <w:left w:val="nil"/>
              <w:bottom w:val="single" w:sz="4" w:space="0" w:color="auto"/>
              <w:right w:val="single" w:sz="4" w:space="0" w:color="auto"/>
            </w:tcBorders>
            <w:shd w:val="clear" w:color="auto" w:fill="auto"/>
            <w:noWrap/>
            <w:hideMark/>
          </w:tcPr>
          <w:p w14:paraId="34E47CA7" w14:textId="002332EE" w:rsidR="00C90E66" w:rsidRPr="00813C71" w:rsidRDefault="00C90E66" w:rsidP="00455F6C">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20.10.22</w:t>
            </w:r>
          </w:p>
        </w:tc>
        <w:tc>
          <w:tcPr>
            <w:tcW w:w="3719" w:type="dxa"/>
            <w:tcBorders>
              <w:top w:val="single" w:sz="4" w:space="0" w:color="auto"/>
              <w:left w:val="nil"/>
              <w:bottom w:val="single" w:sz="4" w:space="0" w:color="auto"/>
              <w:right w:val="single" w:sz="4" w:space="0" w:color="auto"/>
            </w:tcBorders>
            <w:shd w:val="clear" w:color="auto" w:fill="auto"/>
            <w:hideMark/>
          </w:tcPr>
          <w:p w14:paraId="3C8EDEB9" w14:textId="77777777" w:rsidR="00C90E66" w:rsidRPr="00813C71" w:rsidRDefault="00C90E66" w:rsidP="001134B1">
            <w:pPr>
              <w:spacing w:after="0" w:line="240" w:lineRule="auto"/>
              <w:rPr>
                <w:rFonts w:ascii="Times New Roman" w:hAnsi="Times New Roman" w:cs="Times New Roman"/>
                <w:sz w:val="24"/>
                <w:szCs w:val="24"/>
              </w:rPr>
            </w:pPr>
            <w:r w:rsidRPr="00813C71">
              <w:rPr>
                <w:rFonts w:ascii="Times New Roman" w:hAnsi="Times New Roman" w:cs="Times New Roman"/>
                <w:sz w:val="24"/>
                <w:szCs w:val="24"/>
              </w:rPr>
              <w:t>Управління капітального будівництва Закарпатської обласної державної адміністрації</w:t>
            </w:r>
          </w:p>
          <w:p w14:paraId="500320B2" w14:textId="77777777" w:rsidR="00C90E66" w:rsidRPr="00813C71" w:rsidRDefault="00C90E66" w:rsidP="001134B1">
            <w:pPr>
              <w:spacing w:after="0" w:line="240" w:lineRule="auto"/>
              <w:ind w:left="-5"/>
              <w:rPr>
                <w:rFonts w:ascii="Times New Roman" w:hAnsi="Times New Roman" w:cs="Times New Roman"/>
                <w:sz w:val="24"/>
                <w:szCs w:val="24"/>
              </w:rPr>
            </w:pPr>
          </w:p>
        </w:tc>
        <w:tc>
          <w:tcPr>
            <w:tcW w:w="1985" w:type="dxa"/>
            <w:tcBorders>
              <w:top w:val="single" w:sz="4" w:space="0" w:color="auto"/>
              <w:left w:val="nil"/>
              <w:bottom w:val="single" w:sz="4" w:space="0" w:color="auto"/>
              <w:right w:val="single" w:sz="4" w:space="0" w:color="auto"/>
            </w:tcBorders>
            <w:shd w:val="clear" w:color="auto" w:fill="auto"/>
            <w:hideMark/>
          </w:tcPr>
          <w:p w14:paraId="230A1D1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 Камяниця, вул. Ужанська, 102</w:t>
            </w:r>
          </w:p>
          <w:p w14:paraId="5609C4D4"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2092" w:type="dxa"/>
            <w:tcBorders>
              <w:top w:val="single" w:sz="4" w:space="0" w:color="auto"/>
              <w:left w:val="nil"/>
              <w:bottom w:val="single" w:sz="4" w:space="0" w:color="auto"/>
              <w:right w:val="single" w:sz="4" w:space="0" w:color="auto"/>
            </w:tcBorders>
            <w:shd w:val="clear" w:color="auto" w:fill="auto"/>
            <w:hideMark/>
          </w:tcPr>
          <w:p w14:paraId="4FD0E6EF" w14:textId="29A634AC" w:rsidR="00C90E66" w:rsidRPr="00813C71" w:rsidRDefault="00C90E66" w:rsidP="00C90E66">
            <w:pPr>
              <w:spacing w:after="0" w:line="240" w:lineRule="auto"/>
              <w:jc w:val="center"/>
              <w:rPr>
                <w:rFonts w:ascii="Times New Roman" w:hAnsi="Times New Roman" w:cs="Times New Roman"/>
                <w:color w:val="000000"/>
                <w:sz w:val="24"/>
                <w:szCs w:val="24"/>
              </w:rPr>
            </w:pPr>
            <w:r w:rsidRPr="00813C71">
              <w:rPr>
                <w:rFonts w:ascii="Times New Roman" w:hAnsi="Times New Roman" w:cs="Times New Roman"/>
                <w:bCs/>
                <w:sz w:val="24"/>
                <w:szCs w:val="24"/>
              </w:rPr>
              <w:t>Невицький замок-фортеця ХІV сто</w:t>
            </w:r>
            <w:r w:rsidR="00AC1D40">
              <w:rPr>
                <w:rFonts w:ascii="Times New Roman" w:hAnsi="Times New Roman" w:cs="Times New Roman"/>
                <w:bCs/>
                <w:sz w:val="24"/>
                <w:szCs w:val="24"/>
              </w:rPr>
              <w:t xml:space="preserve"> </w:t>
            </w:r>
            <w:r w:rsidRPr="00813C71">
              <w:rPr>
                <w:rFonts w:ascii="Times New Roman" w:hAnsi="Times New Roman" w:cs="Times New Roman"/>
                <w:bCs/>
                <w:sz w:val="24"/>
                <w:szCs w:val="24"/>
              </w:rPr>
              <w:t>ліття (пам’ятка архітектури національного значення)</w:t>
            </w:r>
          </w:p>
        </w:tc>
      </w:tr>
      <w:tr w:rsidR="00C90E66" w:rsidRPr="00C90E66" w14:paraId="6C0C15C3" w14:textId="77777777" w:rsidTr="00C90E66">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3691A486"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51</w:t>
            </w:r>
          </w:p>
        </w:tc>
        <w:tc>
          <w:tcPr>
            <w:tcW w:w="1391" w:type="dxa"/>
            <w:tcBorders>
              <w:top w:val="single" w:sz="4" w:space="0" w:color="auto"/>
              <w:left w:val="nil"/>
              <w:bottom w:val="single" w:sz="4" w:space="0" w:color="auto"/>
              <w:right w:val="single" w:sz="4" w:space="0" w:color="auto"/>
            </w:tcBorders>
            <w:shd w:val="clear" w:color="auto" w:fill="auto"/>
            <w:noWrap/>
            <w:hideMark/>
          </w:tcPr>
          <w:p w14:paraId="0C616839" w14:textId="032E6E6B" w:rsidR="00C90E66" w:rsidRPr="00813C71" w:rsidRDefault="00C90E66" w:rsidP="00455F6C">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04.11.22</w:t>
            </w:r>
          </w:p>
        </w:tc>
        <w:tc>
          <w:tcPr>
            <w:tcW w:w="3719" w:type="dxa"/>
            <w:tcBorders>
              <w:top w:val="single" w:sz="4" w:space="0" w:color="auto"/>
              <w:left w:val="nil"/>
              <w:bottom w:val="single" w:sz="4" w:space="0" w:color="auto"/>
              <w:right w:val="single" w:sz="4" w:space="0" w:color="auto"/>
            </w:tcBorders>
            <w:shd w:val="clear" w:color="auto" w:fill="auto"/>
            <w:hideMark/>
          </w:tcPr>
          <w:p w14:paraId="0FE80763" w14:textId="77777777" w:rsidR="00C90E66" w:rsidRPr="00813C71" w:rsidRDefault="00C90E66" w:rsidP="001134B1">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Закарпатське обласне комунальне підприємство «Міжнародний аеропорт Ужгород»</w:t>
            </w:r>
          </w:p>
        </w:tc>
        <w:tc>
          <w:tcPr>
            <w:tcW w:w="1985" w:type="dxa"/>
            <w:tcBorders>
              <w:top w:val="single" w:sz="4" w:space="0" w:color="auto"/>
              <w:left w:val="nil"/>
              <w:bottom w:val="single" w:sz="4" w:space="0" w:color="auto"/>
              <w:right w:val="single" w:sz="4" w:space="0" w:color="auto"/>
            </w:tcBorders>
            <w:shd w:val="clear" w:color="auto" w:fill="auto"/>
            <w:hideMark/>
          </w:tcPr>
          <w:p w14:paraId="537008AD"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вул. Собранецька, 145</w:t>
            </w:r>
          </w:p>
        </w:tc>
        <w:tc>
          <w:tcPr>
            <w:tcW w:w="2092" w:type="dxa"/>
            <w:tcBorders>
              <w:top w:val="single" w:sz="4" w:space="0" w:color="auto"/>
              <w:left w:val="nil"/>
              <w:bottom w:val="single" w:sz="4" w:space="0" w:color="auto"/>
              <w:right w:val="single" w:sz="4" w:space="0" w:color="auto"/>
            </w:tcBorders>
            <w:shd w:val="clear" w:color="auto" w:fill="auto"/>
            <w:hideMark/>
          </w:tcPr>
          <w:p w14:paraId="0C09B908"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гуртожиток</w:t>
            </w:r>
          </w:p>
        </w:tc>
      </w:tr>
      <w:tr w:rsidR="00C90E66" w:rsidRPr="00C90E66" w14:paraId="2130441F" w14:textId="77777777" w:rsidTr="00C90E66">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26ABB9FA"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52</w:t>
            </w:r>
          </w:p>
        </w:tc>
        <w:tc>
          <w:tcPr>
            <w:tcW w:w="1391" w:type="dxa"/>
            <w:tcBorders>
              <w:top w:val="single" w:sz="4" w:space="0" w:color="auto"/>
              <w:left w:val="nil"/>
              <w:bottom w:val="single" w:sz="4" w:space="0" w:color="auto"/>
              <w:right w:val="single" w:sz="4" w:space="0" w:color="auto"/>
            </w:tcBorders>
            <w:shd w:val="clear" w:color="auto" w:fill="auto"/>
            <w:noWrap/>
            <w:hideMark/>
          </w:tcPr>
          <w:p w14:paraId="250A6119" w14:textId="373FE3A8" w:rsidR="00C90E66" w:rsidRPr="00813C71" w:rsidRDefault="00C90E66" w:rsidP="00455F6C">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26.12.22</w:t>
            </w:r>
          </w:p>
        </w:tc>
        <w:tc>
          <w:tcPr>
            <w:tcW w:w="3719" w:type="dxa"/>
            <w:tcBorders>
              <w:top w:val="single" w:sz="4" w:space="0" w:color="auto"/>
              <w:left w:val="nil"/>
              <w:bottom w:val="single" w:sz="4" w:space="0" w:color="auto"/>
              <w:right w:val="single" w:sz="4" w:space="0" w:color="auto"/>
            </w:tcBorders>
            <w:shd w:val="clear" w:color="auto" w:fill="auto"/>
            <w:hideMark/>
          </w:tcPr>
          <w:p w14:paraId="1A3BB52E" w14:textId="3E9E45CB" w:rsidR="00455F6C" w:rsidRPr="00813C71" w:rsidRDefault="00455F6C" w:rsidP="00AC1D40">
            <w:pPr>
              <w:pStyle w:val="a5"/>
              <w:spacing w:after="0" w:line="240" w:lineRule="auto"/>
              <w:ind w:left="21"/>
              <w:jc w:val="both"/>
              <w:rPr>
                <w:rFonts w:ascii="Times New Roman" w:hAnsi="Times New Roman"/>
                <w:sz w:val="24"/>
                <w:szCs w:val="24"/>
              </w:rPr>
            </w:pPr>
            <w:r w:rsidRPr="00813C71">
              <w:rPr>
                <w:rFonts w:ascii="Times New Roman" w:hAnsi="Times New Roman"/>
                <w:sz w:val="24"/>
                <w:szCs w:val="24"/>
              </w:rPr>
              <w:t>Комунальне некомерційне підпри</w:t>
            </w:r>
            <w:r w:rsidR="00AC1D40">
              <w:rPr>
                <w:rFonts w:ascii="Times New Roman" w:hAnsi="Times New Roman"/>
                <w:sz w:val="24"/>
                <w:szCs w:val="24"/>
              </w:rPr>
              <w:t xml:space="preserve"> </w:t>
            </w:r>
            <w:r w:rsidRPr="00813C71">
              <w:rPr>
                <w:rFonts w:ascii="Times New Roman" w:hAnsi="Times New Roman"/>
                <w:sz w:val="24"/>
                <w:szCs w:val="24"/>
              </w:rPr>
              <w:t>ємство «Закарпатський обласний дитячий санаторій «Малятко» Закарпатської обласної ради</w:t>
            </w:r>
          </w:p>
        </w:tc>
        <w:tc>
          <w:tcPr>
            <w:tcW w:w="1985" w:type="dxa"/>
            <w:tcBorders>
              <w:top w:val="single" w:sz="4" w:space="0" w:color="auto"/>
              <w:left w:val="nil"/>
              <w:bottom w:val="single" w:sz="4" w:space="0" w:color="auto"/>
              <w:right w:val="single" w:sz="4" w:space="0" w:color="auto"/>
            </w:tcBorders>
            <w:shd w:val="clear" w:color="auto" w:fill="auto"/>
            <w:hideMark/>
          </w:tcPr>
          <w:p w14:paraId="7FA268EB"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с. Оноківці, вул. Головна, 1</w:t>
            </w:r>
          </w:p>
          <w:p w14:paraId="149FFCF4" w14:textId="77777777" w:rsidR="00C90E66" w:rsidRPr="00813C71" w:rsidRDefault="00C90E66" w:rsidP="00C90E66">
            <w:pPr>
              <w:spacing w:after="0" w:line="240" w:lineRule="auto"/>
              <w:jc w:val="center"/>
              <w:rPr>
                <w:rFonts w:ascii="Times New Roman" w:hAnsi="Times New Roman" w:cs="Times New Roman"/>
                <w:sz w:val="24"/>
                <w:szCs w:val="24"/>
              </w:rPr>
            </w:pPr>
          </w:p>
        </w:tc>
        <w:tc>
          <w:tcPr>
            <w:tcW w:w="2092" w:type="dxa"/>
            <w:tcBorders>
              <w:top w:val="single" w:sz="4" w:space="0" w:color="auto"/>
              <w:left w:val="nil"/>
              <w:bottom w:val="single" w:sz="4" w:space="0" w:color="auto"/>
              <w:right w:val="single" w:sz="4" w:space="0" w:color="auto"/>
            </w:tcBorders>
            <w:shd w:val="clear" w:color="auto" w:fill="auto"/>
            <w:hideMark/>
          </w:tcPr>
          <w:p w14:paraId="58B7E099"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комплекс</w:t>
            </w:r>
          </w:p>
        </w:tc>
      </w:tr>
      <w:tr w:rsidR="00C90E66" w:rsidRPr="00C90E66" w14:paraId="26FC86D8" w14:textId="77777777" w:rsidTr="00C90E66">
        <w:trPr>
          <w:trHeight w:val="416"/>
        </w:trPr>
        <w:tc>
          <w:tcPr>
            <w:tcW w:w="560" w:type="dxa"/>
            <w:tcBorders>
              <w:top w:val="single" w:sz="4" w:space="0" w:color="auto"/>
              <w:left w:val="single" w:sz="4" w:space="0" w:color="auto"/>
              <w:bottom w:val="single" w:sz="4" w:space="0" w:color="auto"/>
              <w:right w:val="single" w:sz="4" w:space="0" w:color="auto"/>
            </w:tcBorders>
            <w:shd w:val="clear" w:color="auto" w:fill="auto"/>
            <w:noWrap/>
            <w:hideMark/>
          </w:tcPr>
          <w:p w14:paraId="53B21A60" w14:textId="7777777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53</w:t>
            </w:r>
          </w:p>
        </w:tc>
        <w:tc>
          <w:tcPr>
            <w:tcW w:w="1391" w:type="dxa"/>
            <w:tcBorders>
              <w:top w:val="single" w:sz="4" w:space="0" w:color="auto"/>
              <w:left w:val="nil"/>
              <w:bottom w:val="single" w:sz="4" w:space="0" w:color="auto"/>
              <w:right w:val="single" w:sz="4" w:space="0" w:color="auto"/>
            </w:tcBorders>
            <w:shd w:val="clear" w:color="auto" w:fill="auto"/>
            <w:noWrap/>
            <w:hideMark/>
          </w:tcPr>
          <w:p w14:paraId="72AAA8CB" w14:textId="16741EA0" w:rsidR="00C90E66" w:rsidRPr="00813C71" w:rsidRDefault="00C90E66" w:rsidP="00455F6C">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30.12.22</w:t>
            </w:r>
          </w:p>
        </w:tc>
        <w:tc>
          <w:tcPr>
            <w:tcW w:w="3719" w:type="dxa"/>
            <w:tcBorders>
              <w:top w:val="single" w:sz="4" w:space="0" w:color="auto"/>
              <w:left w:val="nil"/>
              <w:bottom w:val="single" w:sz="4" w:space="0" w:color="auto"/>
              <w:right w:val="single" w:sz="4" w:space="0" w:color="auto"/>
            </w:tcBorders>
            <w:shd w:val="clear" w:color="auto" w:fill="auto"/>
            <w:hideMark/>
          </w:tcPr>
          <w:p w14:paraId="181A5E5F" w14:textId="463266A2" w:rsidR="00C90E66" w:rsidRPr="00813C71" w:rsidRDefault="00455F6C" w:rsidP="00455F6C">
            <w:pPr>
              <w:spacing w:after="0" w:line="240" w:lineRule="auto"/>
              <w:ind w:left="-5"/>
              <w:rPr>
                <w:rFonts w:ascii="Times New Roman" w:hAnsi="Times New Roman" w:cs="Times New Roman"/>
                <w:sz w:val="24"/>
                <w:szCs w:val="24"/>
              </w:rPr>
            </w:pPr>
            <w:r w:rsidRPr="00813C71">
              <w:rPr>
                <w:rFonts w:ascii="Times New Roman" w:hAnsi="Times New Roman" w:cs="Times New Roman"/>
                <w:sz w:val="24"/>
                <w:szCs w:val="24"/>
              </w:rPr>
              <w:t>В</w:t>
            </w:r>
            <w:r w:rsidR="00C90E66" w:rsidRPr="00813C71">
              <w:rPr>
                <w:rFonts w:ascii="Times New Roman" w:hAnsi="Times New Roman" w:cs="Times New Roman"/>
                <w:sz w:val="24"/>
                <w:szCs w:val="24"/>
              </w:rPr>
              <w:t>ідсутній</w:t>
            </w:r>
            <w:r w:rsidRPr="00813C71">
              <w:rPr>
                <w:rFonts w:ascii="Times New Roman" w:hAnsi="Times New Roman" w:cs="Times New Roman"/>
                <w:sz w:val="24"/>
                <w:szCs w:val="24"/>
              </w:rPr>
              <w:t xml:space="preserve">  </w:t>
            </w:r>
          </w:p>
        </w:tc>
        <w:tc>
          <w:tcPr>
            <w:tcW w:w="1985" w:type="dxa"/>
            <w:tcBorders>
              <w:top w:val="single" w:sz="4" w:space="0" w:color="auto"/>
              <w:left w:val="nil"/>
              <w:bottom w:val="single" w:sz="4" w:space="0" w:color="auto"/>
              <w:right w:val="single" w:sz="4" w:space="0" w:color="auto"/>
            </w:tcBorders>
            <w:shd w:val="clear" w:color="auto" w:fill="auto"/>
            <w:hideMark/>
          </w:tcPr>
          <w:p w14:paraId="46A32845" w14:textId="4148CA17" w:rsidR="00C90E66" w:rsidRPr="00813C71" w:rsidRDefault="00C90E66" w:rsidP="00C90E66">
            <w:pPr>
              <w:spacing w:after="0" w:line="240" w:lineRule="auto"/>
              <w:jc w:val="center"/>
              <w:rPr>
                <w:rFonts w:ascii="Times New Roman" w:hAnsi="Times New Roman" w:cs="Times New Roman"/>
                <w:sz w:val="24"/>
                <w:szCs w:val="24"/>
              </w:rPr>
            </w:pPr>
            <w:r w:rsidRPr="00813C71">
              <w:rPr>
                <w:rFonts w:ascii="Times New Roman" w:hAnsi="Times New Roman" w:cs="Times New Roman"/>
                <w:sz w:val="24"/>
                <w:szCs w:val="24"/>
              </w:rPr>
              <w:t>м. Ужгород, вул. Занько</w:t>
            </w:r>
            <w:r w:rsidR="00455F6C" w:rsidRPr="00813C71">
              <w:rPr>
                <w:rFonts w:ascii="Times New Roman" w:hAnsi="Times New Roman" w:cs="Times New Roman"/>
                <w:sz w:val="24"/>
                <w:szCs w:val="24"/>
              </w:rPr>
              <w:t xml:space="preserve">- </w:t>
            </w:r>
            <w:r w:rsidRPr="00813C71">
              <w:rPr>
                <w:rFonts w:ascii="Times New Roman" w:hAnsi="Times New Roman" w:cs="Times New Roman"/>
                <w:sz w:val="24"/>
                <w:szCs w:val="24"/>
              </w:rPr>
              <w:t>вецької, 5</w:t>
            </w:r>
          </w:p>
        </w:tc>
        <w:tc>
          <w:tcPr>
            <w:tcW w:w="2092" w:type="dxa"/>
            <w:tcBorders>
              <w:top w:val="single" w:sz="4" w:space="0" w:color="auto"/>
              <w:left w:val="nil"/>
              <w:bottom w:val="single" w:sz="4" w:space="0" w:color="auto"/>
              <w:right w:val="single" w:sz="4" w:space="0" w:color="auto"/>
            </w:tcBorders>
            <w:shd w:val="clear" w:color="auto" w:fill="auto"/>
            <w:hideMark/>
          </w:tcPr>
          <w:p w14:paraId="7C4CBD06" w14:textId="77777777" w:rsidR="00C90E66" w:rsidRPr="00813C71" w:rsidRDefault="00C90E66" w:rsidP="00C90E66">
            <w:pPr>
              <w:spacing w:after="0" w:line="240" w:lineRule="auto"/>
              <w:jc w:val="center"/>
              <w:rPr>
                <w:rFonts w:ascii="Times New Roman" w:hAnsi="Times New Roman" w:cs="Times New Roman"/>
                <w:sz w:val="24"/>
                <w:szCs w:val="24"/>
                <w:highlight w:val="yellow"/>
              </w:rPr>
            </w:pPr>
            <w:r w:rsidRPr="00813C71">
              <w:rPr>
                <w:rFonts w:ascii="Times New Roman" w:hAnsi="Times New Roman" w:cs="Times New Roman"/>
                <w:color w:val="000000" w:themeColor="text1"/>
                <w:sz w:val="24"/>
                <w:szCs w:val="24"/>
              </w:rPr>
              <w:t>тенісні корти та доріжка із спецпокриттям</w:t>
            </w:r>
          </w:p>
        </w:tc>
      </w:tr>
    </w:tbl>
    <w:p w14:paraId="30C23328" w14:textId="5199EBC8" w:rsidR="00C90E66" w:rsidRPr="00C90E66" w:rsidRDefault="00AC1D40" w:rsidP="00C90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0E66" w:rsidRPr="00C90E66">
        <w:rPr>
          <w:rFonts w:ascii="Times New Roman" w:hAnsi="Times New Roman" w:cs="Times New Roman"/>
          <w:sz w:val="28"/>
          <w:szCs w:val="28"/>
        </w:rPr>
        <w:t xml:space="preserve">Протягом 2022 року комісією Управління було здійснено </w:t>
      </w:r>
      <w:r w:rsidR="00C90E66" w:rsidRPr="00C90E66">
        <w:rPr>
          <w:rFonts w:ascii="Times New Roman" w:hAnsi="Times New Roman" w:cs="Times New Roman"/>
          <w:b/>
          <w:sz w:val="28"/>
          <w:szCs w:val="28"/>
        </w:rPr>
        <w:t xml:space="preserve">59 (п’ятдесят дев’ять) </w:t>
      </w:r>
      <w:r w:rsidR="00C90E66" w:rsidRPr="00C90E66">
        <w:rPr>
          <w:rFonts w:ascii="Times New Roman" w:hAnsi="Times New Roman" w:cs="Times New Roman"/>
          <w:sz w:val="28"/>
          <w:szCs w:val="28"/>
        </w:rPr>
        <w:t>виїзних</w:t>
      </w:r>
      <w:r w:rsidR="00C90E66" w:rsidRPr="00C90E66">
        <w:rPr>
          <w:rFonts w:ascii="Times New Roman" w:hAnsi="Times New Roman" w:cs="Times New Roman"/>
          <w:b/>
          <w:sz w:val="28"/>
          <w:szCs w:val="28"/>
        </w:rPr>
        <w:t xml:space="preserve"> </w:t>
      </w:r>
      <w:r w:rsidR="00C90E66" w:rsidRPr="00C90E66">
        <w:rPr>
          <w:rFonts w:ascii="Times New Roman" w:hAnsi="Times New Roman" w:cs="Times New Roman"/>
          <w:sz w:val="28"/>
          <w:szCs w:val="28"/>
        </w:rPr>
        <w:t xml:space="preserve">обстежень об’єктів нерухомого </w:t>
      </w:r>
      <w:r w:rsidR="00C90E66" w:rsidRPr="00C90E66">
        <w:rPr>
          <w:rFonts w:ascii="Times New Roman" w:eastAsia="Calibri" w:hAnsi="Times New Roman" w:cs="Times New Roman"/>
          <w:sz w:val="28"/>
          <w:szCs w:val="28"/>
        </w:rPr>
        <w:t>майна спільної власності територіальних громад сіл, селищ, міст області,</w:t>
      </w:r>
      <w:r w:rsidR="00C90E66" w:rsidRPr="00C90E66">
        <w:rPr>
          <w:rFonts w:ascii="Times New Roman" w:hAnsi="Times New Roman" w:cs="Times New Roman"/>
          <w:sz w:val="28"/>
          <w:szCs w:val="28"/>
        </w:rPr>
        <w:t xml:space="preserve"> що перебувають в оперативному управлінні або господарському віданні, комунальних підприємств, установ, закладів. Спільно із представниками цих комунальних підприємств та установ, що були делеговані як члени комісії (за згодою), за результатами обстеження об’єктів нерухомого майна на предмет їх технічного стану, цільового використання і належного оформлення права спільної власності територіальних громад сіл, селищ, міст Закарпатської області, було підготовлено та передано на підписання відповідні акти огляду майна. </w:t>
      </w:r>
    </w:p>
    <w:p w14:paraId="6F2233D7" w14:textId="7794AE1A" w:rsid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w:t>
      </w:r>
      <w:r w:rsidRPr="00C90E66">
        <w:rPr>
          <w:rFonts w:ascii="Times New Roman" w:hAnsi="Times New Roman" w:cs="Times New Roman"/>
          <w:sz w:val="28"/>
          <w:szCs w:val="28"/>
        </w:rPr>
        <w:tab/>
        <w:t xml:space="preserve">У період з 01.01.22 по 31.12.22 Управлінням відповідно до Положення про порядок списання майна, що є спільною власністю територіальних громад сіл, селищ, міст області, затвердженого рішенням обласної ради від 08.06.2012 №485, здійснювався розгляд заяв балансоутримувачів щодо списання нерухомого та рухомого майна спільної власності територіальних громад сіл, селищ, міст області на підставі відповідних погоджень, за умови відповідності документів вимогам чинного законодавства, </w:t>
      </w:r>
      <w:r w:rsidR="00455F6C">
        <w:rPr>
          <w:rFonts w:ascii="Times New Roman" w:hAnsi="Times New Roman" w:cs="Times New Roman"/>
          <w:sz w:val="28"/>
          <w:szCs w:val="28"/>
        </w:rPr>
        <w:t>та готувалися</w:t>
      </w:r>
      <w:r w:rsidRPr="00C90E66">
        <w:rPr>
          <w:rFonts w:ascii="Times New Roman" w:hAnsi="Times New Roman" w:cs="Times New Roman"/>
          <w:sz w:val="28"/>
          <w:szCs w:val="28"/>
        </w:rPr>
        <w:t xml:space="preserve"> проект</w:t>
      </w:r>
      <w:r w:rsidR="00455F6C">
        <w:rPr>
          <w:rFonts w:ascii="Times New Roman" w:hAnsi="Times New Roman" w:cs="Times New Roman"/>
          <w:sz w:val="28"/>
          <w:szCs w:val="28"/>
        </w:rPr>
        <w:t>и</w:t>
      </w:r>
      <w:r w:rsidRPr="00C90E66">
        <w:rPr>
          <w:rFonts w:ascii="Times New Roman" w:hAnsi="Times New Roman" w:cs="Times New Roman"/>
          <w:sz w:val="28"/>
          <w:szCs w:val="28"/>
        </w:rPr>
        <w:t xml:space="preserve"> рішень Закарпатської обласної ради на </w:t>
      </w:r>
      <w:r w:rsidR="00455F6C">
        <w:rPr>
          <w:rFonts w:ascii="Times New Roman" w:hAnsi="Times New Roman" w:cs="Times New Roman"/>
          <w:sz w:val="28"/>
          <w:szCs w:val="28"/>
        </w:rPr>
        <w:t xml:space="preserve">їх </w:t>
      </w:r>
      <w:r w:rsidRPr="00C90E66">
        <w:rPr>
          <w:rFonts w:ascii="Times New Roman" w:hAnsi="Times New Roman" w:cs="Times New Roman"/>
          <w:sz w:val="28"/>
          <w:szCs w:val="28"/>
        </w:rPr>
        <w:t xml:space="preserve">списання. Також здійснюється контроль за виконанням низки організаційно-правових заходів, пов’язаних із списанням майна відповідно до рішень Закарпатської обласної ради, </w:t>
      </w:r>
      <w:r w:rsidR="00455F6C">
        <w:rPr>
          <w:rFonts w:ascii="Times New Roman" w:hAnsi="Times New Roman" w:cs="Times New Roman"/>
          <w:sz w:val="28"/>
          <w:szCs w:val="28"/>
        </w:rPr>
        <w:t>якими</w:t>
      </w:r>
      <w:r w:rsidRPr="00C90E66">
        <w:rPr>
          <w:rFonts w:ascii="Times New Roman" w:hAnsi="Times New Roman" w:cs="Times New Roman"/>
          <w:sz w:val="28"/>
          <w:szCs w:val="28"/>
        </w:rPr>
        <w:t xml:space="preserve"> виконання цієї функції </w:t>
      </w:r>
      <w:r w:rsidR="00455F6C">
        <w:rPr>
          <w:rFonts w:ascii="Times New Roman" w:hAnsi="Times New Roman" w:cs="Times New Roman"/>
          <w:sz w:val="28"/>
          <w:szCs w:val="28"/>
        </w:rPr>
        <w:t xml:space="preserve">покладено на </w:t>
      </w:r>
      <w:r w:rsidRPr="00C90E66">
        <w:rPr>
          <w:rFonts w:ascii="Times New Roman" w:hAnsi="Times New Roman" w:cs="Times New Roman"/>
          <w:sz w:val="28"/>
          <w:szCs w:val="28"/>
        </w:rPr>
        <w:t>Управління</w:t>
      </w:r>
      <w:r w:rsidR="00455F6C">
        <w:rPr>
          <w:rFonts w:ascii="Times New Roman" w:hAnsi="Times New Roman" w:cs="Times New Roman"/>
          <w:sz w:val="28"/>
          <w:szCs w:val="28"/>
        </w:rPr>
        <w:t xml:space="preserve">.  </w:t>
      </w:r>
      <w:r w:rsidRPr="00C90E66">
        <w:rPr>
          <w:rFonts w:ascii="Times New Roman" w:hAnsi="Times New Roman" w:cs="Times New Roman"/>
          <w:sz w:val="28"/>
          <w:szCs w:val="28"/>
        </w:rPr>
        <w:t xml:space="preserve">Опрацьовано </w:t>
      </w:r>
      <w:r w:rsidRPr="00C90E66">
        <w:rPr>
          <w:rFonts w:ascii="Times New Roman" w:hAnsi="Times New Roman" w:cs="Times New Roman"/>
          <w:b/>
          <w:sz w:val="28"/>
          <w:szCs w:val="28"/>
        </w:rPr>
        <w:t xml:space="preserve">18 </w:t>
      </w:r>
      <w:r w:rsidRPr="00455F6C">
        <w:rPr>
          <w:rFonts w:ascii="Times New Roman" w:hAnsi="Times New Roman" w:cs="Times New Roman"/>
          <w:sz w:val="28"/>
          <w:szCs w:val="28"/>
        </w:rPr>
        <w:t>пакетів документів</w:t>
      </w:r>
      <w:r w:rsidRPr="00C90E66">
        <w:rPr>
          <w:rFonts w:ascii="Times New Roman" w:hAnsi="Times New Roman" w:cs="Times New Roman"/>
          <w:sz w:val="28"/>
          <w:szCs w:val="28"/>
        </w:rPr>
        <w:t xml:space="preserve"> та за результатом їх розгляду підготовлено 18 проектів рішень Закарпатської обласної ради щодо надання дозволу на списання ос</w:t>
      </w:r>
      <w:r w:rsidR="00455F6C">
        <w:rPr>
          <w:rFonts w:ascii="Times New Roman" w:hAnsi="Times New Roman" w:cs="Times New Roman"/>
          <w:sz w:val="28"/>
          <w:szCs w:val="28"/>
        </w:rPr>
        <w:t>новних засобів балансоутримувачами</w:t>
      </w:r>
      <w:r w:rsidRPr="00C90E66">
        <w:rPr>
          <w:rFonts w:ascii="Times New Roman" w:hAnsi="Times New Roman" w:cs="Times New Roman"/>
          <w:sz w:val="28"/>
          <w:szCs w:val="28"/>
        </w:rPr>
        <w:t xml:space="preserve">. </w:t>
      </w:r>
      <w:r w:rsidR="00455F6C">
        <w:rPr>
          <w:rFonts w:ascii="Times New Roman" w:hAnsi="Times New Roman" w:cs="Times New Roman"/>
          <w:sz w:val="28"/>
          <w:szCs w:val="28"/>
        </w:rPr>
        <w:t>За</w:t>
      </w:r>
      <w:r w:rsidRPr="00C90E66">
        <w:rPr>
          <w:rFonts w:ascii="Times New Roman" w:hAnsi="Times New Roman" w:cs="Times New Roman"/>
          <w:sz w:val="28"/>
          <w:szCs w:val="28"/>
        </w:rPr>
        <w:t xml:space="preserve"> підготовленим</w:t>
      </w:r>
      <w:r w:rsidR="00455F6C">
        <w:rPr>
          <w:rFonts w:ascii="Times New Roman" w:hAnsi="Times New Roman" w:cs="Times New Roman"/>
          <w:sz w:val="28"/>
          <w:szCs w:val="28"/>
        </w:rPr>
        <w:t>и</w:t>
      </w:r>
      <w:r w:rsidRPr="00C90E66">
        <w:rPr>
          <w:rFonts w:ascii="Times New Roman" w:hAnsi="Times New Roman" w:cs="Times New Roman"/>
          <w:sz w:val="28"/>
          <w:szCs w:val="28"/>
        </w:rPr>
        <w:t xml:space="preserve"> проєктам</w:t>
      </w:r>
      <w:r w:rsidR="00455F6C">
        <w:rPr>
          <w:rFonts w:ascii="Times New Roman" w:hAnsi="Times New Roman" w:cs="Times New Roman"/>
          <w:sz w:val="28"/>
          <w:szCs w:val="28"/>
        </w:rPr>
        <w:t>и</w:t>
      </w:r>
      <w:r w:rsidRPr="00C90E66">
        <w:rPr>
          <w:rFonts w:ascii="Times New Roman" w:hAnsi="Times New Roman" w:cs="Times New Roman"/>
          <w:sz w:val="28"/>
          <w:szCs w:val="28"/>
        </w:rPr>
        <w:t xml:space="preserve"> Закарпатською обласною радою прийняті відповідні рішення, а саме: </w:t>
      </w:r>
    </w:p>
    <w:p w14:paraId="18B425C3" w14:textId="77777777" w:rsidR="00C90E66" w:rsidRPr="00C90E66" w:rsidRDefault="00C90E66" w:rsidP="00C90E66">
      <w:pPr>
        <w:spacing w:after="0" w:line="240" w:lineRule="auto"/>
        <w:jc w:val="both"/>
        <w:rPr>
          <w:rFonts w:ascii="Times New Roman" w:hAnsi="Times New Roman" w:cs="Times New Roman"/>
          <w:sz w:val="28"/>
          <w:szCs w:val="28"/>
        </w:rPr>
      </w:pPr>
    </w:p>
    <w:tbl>
      <w:tblPr>
        <w:tblStyle w:val="aa"/>
        <w:tblW w:w="9498" w:type="dxa"/>
        <w:tblInd w:w="-34" w:type="dxa"/>
        <w:tblLayout w:type="fixed"/>
        <w:tblLook w:val="04A0" w:firstRow="1" w:lastRow="0" w:firstColumn="1" w:lastColumn="0" w:noHBand="0" w:noVBand="1"/>
      </w:tblPr>
      <w:tblGrid>
        <w:gridCol w:w="709"/>
        <w:gridCol w:w="7400"/>
        <w:gridCol w:w="1389"/>
      </w:tblGrid>
      <w:tr w:rsidR="00C90E66" w:rsidRPr="00C90E66" w14:paraId="7C26010B" w14:textId="77777777" w:rsidTr="00455F6C">
        <w:tc>
          <w:tcPr>
            <w:tcW w:w="709" w:type="dxa"/>
          </w:tcPr>
          <w:p w14:paraId="0E2BB6C5" w14:textId="77777777" w:rsidR="00C90E66" w:rsidRPr="00AC1D40" w:rsidRDefault="00C90E66" w:rsidP="00C90E66">
            <w:pPr>
              <w:jc w:val="both"/>
              <w:rPr>
                <w:rFonts w:ascii="Times New Roman" w:hAnsi="Times New Roman" w:cs="Times New Roman"/>
                <w:b/>
                <w:sz w:val="24"/>
                <w:szCs w:val="24"/>
              </w:rPr>
            </w:pPr>
            <w:r w:rsidRPr="00AC1D40">
              <w:rPr>
                <w:rFonts w:ascii="Times New Roman" w:hAnsi="Times New Roman" w:cs="Times New Roman"/>
                <w:b/>
                <w:sz w:val="24"/>
                <w:szCs w:val="24"/>
              </w:rPr>
              <w:t>№</w:t>
            </w:r>
          </w:p>
          <w:p w14:paraId="3E0F5A31" w14:textId="77777777" w:rsidR="00C90E66" w:rsidRPr="00AC1D40" w:rsidRDefault="00C90E66" w:rsidP="00C90E66">
            <w:pPr>
              <w:jc w:val="both"/>
              <w:rPr>
                <w:rFonts w:ascii="Times New Roman" w:hAnsi="Times New Roman" w:cs="Times New Roman"/>
                <w:b/>
                <w:sz w:val="24"/>
                <w:szCs w:val="24"/>
              </w:rPr>
            </w:pPr>
            <w:r w:rsidRPr="00AC1D40">
              <w:rPr>
                <w:rFonts w:ascii="Times New Roman" w:hAnsi="Times New Roman" w:cs="Times New Roman"/>
                <w:b/>
                <w:sz w:val="24"/>
                <w:szCs w:val="24"/>
              </w:rPr>
              <w:t>п/п</w:t>
            </w:r>
          </w:p>
        </w:tc>
        <w:tc>
          <w:tcPr>
            <w:tcW w:w="7400" w:type="dxa"/>
          </w:tcPr>
          <w:p w14:paraId="6E03CD3C" w14:textId="77777777" w:rsidR="00C90E66" w:rsidRPr="00AC1D40" w:rsidRDefault="00C90E66" w:rsidP="00C90E66">
            <w:pPr>
              <w:jc w:val="center"/>
              <w:rPr>
                <w:rFonts w:ascii="Times New Roman" w:hAnsi="Times New Roman" w:cs="Times New Roman"/>
                <w:b/>
                <w:sz w:val="24"/>
                <w:szCs w:val="24"/>
              </w:rPr>
            </w:pPr>
            <w:r w:rsidRPr="00AC1D40">
              <w:rPr>
                <w:rFonts w:ascii="Times New Roman" w:hAnsi="Times New Roman" w:cs="Times New Roman"/>
                <w:b/>
                <w:sz w:val="24"/>
                <w:szCs w:val="24"/>
              </w:rPr>
              <w:t>Назва установи / рішення</w:t>
            </w:r>
          </w:p>
          <w:p w14:paraId="22E562EC" w14:textId="77777777" w:rsidR="00C90E66" w:rsidRPr="00AC1D40" w:rsidRDefault="00C90E66" w:rsidP="00C90E66">
            <w:pPr>
              <w:jc w:val="center"/>
              <w:rPr>
                <w:rFonts w:ascii="Times New Roman" w:hAnsi="Times New Roman" w:cs="Times New Roman"/>
                <w:b/>
                <w:sz w:val="24"/>
                <w:szCs w:val="24"/>
              </w:rPr>
            </w:pPr>
          </w:p>
        </w:tc>
        <w:tc>
          <w:tcPr>
            <w:tcW w:w="1389" w:type="dxa"/>
          </w:tcPr>
          <w:p w14:paraId="5510AF68" w14:textId="23AFD7AC" w:rsidR="00C90E66" w:rsidRPr="00AC1D40" w:rsidRDefault="00C90E66" w:rsidP="00B13D45">
            <w:pPr>
              <w:jc w:val="center"/>
              <w:rPr>
                <w:rFonts w:ascii="Times New Roman" w:hAnsi="Times New Roman" w:cs="Times New Roman"/>
                <w:b/>
                <w:sz w:val="24"/>
                <w:szCs w:val="24"/>
              </w:rPr>
            </w:pPr>
            <w:r w:rsidRPr="00AC1D40">
              <w:rPr>
                <w:rFonts w:ascii="Times New Roman" w:hAnsi="Times New Roman" w:cs="Times New Roman"/>
                <w:b/>
                <w:sz w:val="24"/>
                <w:szCs w:val="24"/>
              </w:rPr>
              <w:t>Рішення ЗОР</w:t>
            </w:r>
            <w:r w:rsidR="00455F6C" w:rsidRPr="00AC1D40">
              <w:rPr>
                <w:rFonts w:ascii="Times New Roman" w:hAnsi="Times New Roman" w:cs="Times New Roman"/>
                <w:b/>
                <w:sz w:val="24"/>
                <w:szCs w:val="24"/>
              </w:rPr>
              <w:t xml:space="preserve"> (</w:t>
            </w:r>
            <w:r w:rsidR="00B13D45" w:rsidRPr="00AC1D40">
              <w:rPr>
                <w:rFonts w:ascii="Times New Roman" w:hAnsi="Times New Roman" w:cs="Times New Roman"/>
                <w:b/>
                <w:sz w:val="24"/>
                <w:szCs w:val="24"/>
              </w:rPr>
              <w:t>№</w:t>
            </w:r>
            <w:r w:rsidR="00455F6C" w:rsidRPr="00AC1D40">
              <w:rPr>
                <w:rFonts w:ascii="Times New Roman" w:hAnsi="Times New Roman" w:cs="Times New Roman"/>
                <w:b/>
                <w:sz w:val="24"/>
                <w:szCs w:val="24"/>
              </w:rPr>
              <w:t>, дата)</w:t>
            </w:r>
          </w:p>
        </w:tc>
      </w:tr>
      <w:tr w:rsidR="00C90E66" w:rsidRPr="00C90E66" w14:paraId="63764F15" w14:textId="77777777" w:rsidTr="00C90E66">
        <w:tc>
          <w:tcPr>
            <w:tcW w:w="9498" w:type="dxa"/>
            <w:gridSpan w:val="3"/>
          </w:tcPr>
          <w:p w14:paraId="59030226" w14:textId="77777777" w:rsidR="00C90E66" w:rsidRPr="00AC1D40" w:rsidRDefault="00C90E66" w:rsidP="00C90E66">
            <w:pPr>
              <w:jc w:val="center"/>
              <w:rPr>
                <w:rFonts w:ascii="Times New Roman" w:hAnsi="Times New Roman" w:cs="Times New Roman"/>
                <w:b/>
                <w:i/>
                <w:sz w:val="24"/>
                <w:szCs w:val="24"/>
              </w:rPr>
            </w:pPr>
            <w:r w:rsidRPr="00AC1D40">
              <w:rPr>
                <w:rFonts w:ascii="Times New Roman" w:hAnsi="Times New Roman" w:cs="Times New Roman"/>
                <w:b/>
                <w:i/>
                <w:sz w:val="24"/>
                <w:szCs w:val="24"/>
              </w:rPr>
              <w:t>19.05.2022</w:t>
            </w:r>
          </w:p>
        </w:tc>
      </w:tr>
      <w:tr w:rsidR="00C90E66" w:rsidRPr="00C90E66" w14:paraId="2A7A890C" w14:textId="77777777" w:rsidTr="00455F6C">
        <w:tc>
          <w:tcPr>
            <w:tcW w:w="709" w:type="dxa"/>
          </w:tcPr>
          <w:p w14:paraId="4CC4CC51" w14:textId="0A093EE6" w:rsidR="00C90E66" w:rsidRPr="00AC1D40" w:rsidRDefault="00B13D45" w:rsidP="00B13D45">
            <w:pPr>
              <w:jc w:val="center"/>
              <w:rPr>
                <w:rFonts w:ascii="Times New Roman" w:hAnsi="Times New Roman" w:cs="Times New Roman"/>
                <w:sz w:val="24"/>
                <w:szCs w:val="24"/>
              </w:rPr>
            </w:pPr>
            <w:r w:rsidRPr="00AC1D40">
              <w:rPr>
                <w:rFonts w:ascii="Times New Roman" w:hAnsi="Times New Roman" w:cs="Times New Roman"/>
                <w:sz w:val="24"/>
                <w:szCs w:val="24"/>
              </w:rPr>
              <w:t>1</w:t>
            </w:r>
          </w:p>
        </w:tc>
        <w:tc>
          <w:tcPr>
            <w:tcW w:w="7400" w:type="dxa"/>
          </w:tcPr>
          <w:p w14:paraId="34DF2AA6"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транспортних засобів з балансу Закарпатського обласного комунального підприємства «Міжнародний аеропорт Ужгород» шляхом відчуження (продажу) відповідно до вимог чинного законодавства України»</w:t>
            </w:r>
          </w:p>
        </w:tc>
        <w:tc>
          <w:tcPr>
            <w:tcW w:w="1389" w:type="dxa"/>
          </w:tcPr>
          <w:p w14:paraId="7073F95E" w14:textId="0716DA6D"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455F6C" w:rsidRPr="00AC1D40">
              <w:rPr>
                <w:rFonts w:ascii="Times New Roman" w:hAnsi="Times New Roman" w:cs="Times New Roman"/>
                <w:sz w:val="24"/>
                <w:szCs w:val="24"/>
              </w:rPr>
              <w:t xml:space="preserve"> </w:t>
            </w:r>
            <w:r w:rsidRPr="00AC1D40">
              <w:rPr>
                <w:rFonts w:ascii="Times New Roman" w:hAnsi="Times New Roman" w:cs="Times New Roman"/>
                <w:sz w:val="24"/>
                <w:szCs w:val="24"/>
              </w:rPr>
              <w:t>601, 19.05.22</w:t>
            </w:r>
          </w:p>
          <w:p w14:paraId="2C328DE6" w14:textId="77777777" w:rsidR="00C90E66" w:rsidRPr="00AC1D40" w:rsidRDefault="00C90E66" w:rsidP="00C90E66">
            <w:pPr>
              <w:jc w:val="center"/>
              <w:rPr>
                <w:rFonts w:ascii="Times New Roman" w:hAnsi="Times New Roman" w:cs="Times New Roman"/>
                <w:sz w:val="24"/>
                <w:szCs w:val="24"/>
              </w:rPr>
            </w:pPr>
          </w:p>
        </w:tc>
      </w:tr>
      <w:tr w:rsidR="00C90E66" w:rsidRPr="00C90E66" w14:paraId="4CE58C44" w14:textId="77777777" w:rsidTr="00455F6C">
        <w:trPr>
          <w:trHeight w:val="229"/>
        </w:trPr>
        <w:tc>
          <w:tcPr>
            <w:tcW w:w="709" w:type="dxa"/>
          </w:tcPr>
          <w:p w14:paraId="39E858B1" w14:textId="1B959C9C" w:rsidR="00C90E66" w:rsidRPr="00AC1D40" w:rsidRDefault="00B13D45" w:rsidP="00B13D45">
            <w:pPr>
              <w:jc w:val="center"/>
              <w:rPr>
                <w:rFonts w:ascii="Times New Roman" w:hAnsi="Times New Roman" w:cs="Times New Roman"/>
                <w:sz w:val="24"/>
                <w:szCs w:val="24"/>
              </w:rPr>
            </w:pPr>
            <w:r w:rsidRPr="00AC1D40">
              <w:rPr>
                <w:rFonts w:ascii="Times New Roman" w:hAnsi="Times New Roman" w:cs="Times New Roman"/>
                <w:sz w:val="24"/>
                <w:szCs w:val="24"/>
              </w:rPr>
              <w:t>2</w:t>
            </w:r>
          </w:p>
        </w:tc>
        <w:tc>
          <w:tcPr>
            <w:tcW w:w="7400" w:type="dxa"/>
          </w:tcPr>
          <w:p w14:paraId="219F5525"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 xml:space="preserve"> «Про надання згоди на списання транспортних засобів з балансу Комунального некомерційного підприємства «Обласний заклад з надання психіатричної допомоги м. Берегова» Закарпатської обласної ради шляхом ліквідації відповідно до вимог чинного законодавства України»</w:t>
            </w:r>
          </w:p>
        </w:tc>
        <w:tc>
          <w:tcPr>
            <w:tcW w:w="1389" w:type="dxa"/>
          </w:tcPr>
          <w:p w14:paraId="789233EB" w14:textId="7A80263C"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№602, 19.05.22</w:t>
            </w:r>
          </w:p>
          <w:p w14:paraId="1BDEC984" w14:textId="77777777" w:rsidR="00C90E66" w:rsidRPr="00AC1D40" w:rsidRDefault="00C90E66" w:rsidP="00C90E66">
            <w:pPr>
              <w:jc w:val="center"/>
              <w:rPr>
                <w:rFonts w:ascii="Times New Roman" w:hAnsi="Times New Roman" w:cs="Times New Roman"/>
                <w:sz w:val="24"/>
                <w:szCs w:val="24"/>
              </w:rPr>
            </w:pPr>
          </w:p>
        </w:tc>
      </w:tr>
      <w:tr w:rsidR="00C90E66" w:rsidRPr="00C90E66" w14:paraId="0005EE10" w14:textId="77777777" w:rsidTr="00455F6C">
        <w:trPr>
          <w:trHeight w:val="229"/>
        </w:trPr>
        <w:tc>
          <w:tcPr>
            <w:tcW w:w="709" w:type="dxa"/>
          </w:tcPr>
          <w:p w14:paraId="1D42F934" w14:textId="3559A8D1" w:rsidR="00C90E66" w:rsidRPr="00AC1D40" w:rsidRDefault="00B13D45" w:rsidP="00B13D45">
            <w:pPr>
              <w:jc w:val="center"/>
              <w:rPr>
                <w:rFonts w:ascii="Times New Roman" w:hAnsi="Times New Roman" w:cs="Times New Roman"/>
                <w:sz w:val="24"/>
                <w:szCs w:val="24"/>
              </w:rPr>
            </w:pPr>
            <w:r w:rsidRPr="00AC1D40">
              <w:rPr>
                <w:rFonts w:ascii="Times New Roman" w:hAnsi="Times New Roman" w:cs="Times New Roman"/>
                <w:sz w:val="24"/>
                <w:szCs w:val="24"/>
              </w:rPr>
              <w:t>3</w:t>
            </w:r>
          </w:p>
        </w:tc>
        <w:tc>
          <w:tcPr>
            <w:tcW w:w="7400" w:type="dxa"/>
          </w:tcPr>
          <w:p w14:paraId="2D5EF3F8"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Комунального некомерційного підприємства «Закарпатської обласної клінічної лікарні імені Андрія Новака» Закарпатської обласної ради шляхом ліквідації відповідно до вимог чинного законодавства України</w:t>
            </w:r>
          </w:p>
        </w:tc>
        <w:tc>
          <w:tcPr>
            <w:tcW w:w="1389" w:type="dxa"/>
          </w:tcPr>
          <w:p w14:paraId="2EC22DC9" w14:textId="463B2D25"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455F6C" w:rsidRPr="00AC1D40">
              <w:rPr>
                <w:rFonts w:ascii="Times New Roman" w:hAnsi="Times New Roman" w:cs="Times New Roman"/>
                <w:sz w:val="24"/>
                <w:szCs w:val="24"/>
              </w:rPr>
              <w:t xml:space="preserve"> </w:t>
            </w:r>
            <w:r w:rsidRPr="00AC1D40">
              <w:rPr>
                <w:rFonts w:ascii="Times New Roman" w:hAnsi="Times New Roman" w:cs="Times New Roman"/>
                <w:sz w:val="24"/>
                <w:szCs w:val="24"/>
              </w:rPr>
              <w:t>603, 19.05.22</w:t>
            </w:r>
          </w:p>
          <w:p w14:paraId="6A6356CD" w14:textId="77777777" w:rsidR="00C90E66" w:rsidRPr="00AC1D40" w:rsidRDefault="00C90E66" w:rsidP="00C90E66">
            <w:pPr>
              <w:jc w:val="center"/>
              <w:rPr>
                <w:rFonts w:ascii="Times New Roman" w:hAnsi="Times New Roman" w:cs="Times New Roman"/>
                <w:sz w:val="24"/>
                <w:szCs w:val="24"/>
              </w:rPr>
            </w:pPr>
          </w:p>
        </w:tc>
      </w:tr>
      <w:tr w:rsidR="00C90E66" w:rsidRPr="00C90E66" w14:paraId="73D740BC" w14:textId="77777777" w:rsidTr="00455F6C">
        <w:trPr>
          <w:trHeight w:val="229"/>
        </w:trPr>
        <w:tc>
          <w:tcPr>
            <w:tcW w:w="709" w:type="dxa"/>
          </w:tcPr>
          <w:p w14:paraId="7E8A8B63"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4</w:t>
            </w:r>
          </w:p>
        </w:tc>
        <w:tc>
          <w:tcPr>
            <w:tcW w:w="7400" w:type="dxa"/>
          </w:tcPr>
          <w:p w14:paraId="24126248"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Комунального некомерційного підприємства «Закарпатська обласна станція переливання крові» Закарпатської обласної ради шляхом відчуження (продажу) відповідно до вимог чинного законодавства України</w:t>
            </w:r>
          </w:p>
        </w:tc>
        <w:tc>
          <w:tcPr>
            <w:tcW w:w="1389" w:type="dxa"/>
          </w:tcPr>
          <w:p w14:paraId="70513B98" w14:textId="3413C367"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604, 19.05.22</w:t>
            </w:r>
          </w:p>
          <w:p w14:paraId="77683572" w14:textId="77777777" w:rsidR="00C90E66" w:rsidRPr="00AC1D40" w:rsidRDefault="00C90E66" w:rsidP="00C90E66">
            <w:pPr>
              <w:jc w:val="center"/>
              <w:rPr>
                <w:rFonts w:ascii="Times New Roman" w:hAnsi="Times New Roman" w:cs="Times New Roman"/>
                <w:sz w:val="24"/>
                <w:szCs w:val="24"/>
              </w:rPr>
            </w:pPr>
          </w:p>
        </w:tc>
      </w:tr>
      <w:tr w:rsidR="00C90E66" w:rsidRPr="00C90E66" w14:paraId="3200042C" w14:textId="77777777" w:rsidTr="00455F6C">
        <w:trPr>
          <w:trHeight w:val="229"/>
        </w:trPr>
        <w:tc>
          <w:tcPr>
            <w:tcW w:w="709" w:type="dxa"/>
          </w:tcPr>
          <w:p w14:paraId="23DB62E9"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5</w:t>
            </w:r>
          </w:p>
        </w:tc>
        <w:tc>
          <w:tcPr>
            <w:tcW w:w="7400" w:type="dxa"/>
          </w:tcPr>
          <w:p w14:paraId="326E4CCD"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Закарпатського обласного бюро судово-медичної експертизи шляхом ліквідації відповідно до вимог чинного законодавства України</w:t>
            </w:r>
          </w:p>
        </w:tc>
        <w:tc>
          <w:tcPr>
            <w:tcW w:w="1389" w:type="dxa"/>
          </w:tcPr>
          <w:p w14:paraId="4C852B3D" w14:textId="6E3B7B53"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605, 19.05.22</w:t>
            </w:r>
          </w:p>
          <w:p w14:paraId="2BD8AA0A" w14:textId="77777777" w:rsidR="00C90E66" w:rsidRPr="00AC1D40" w:rsidRDefault="00C90E66" w:rsidP="00C90E66">
            <w:pPr>
              <w:jc w:val="center"/>
              <w:rPr>
                <w:rFonts w:ascii="Times New Roman" w:hAnsi="Times New Roman" w:cs="Times New Roman"/>
                <w:sz w:val="24"/>
                <w:szCs w:val="24"/>
              </w:rPr>
            </w:pPr>
          </w:p>
        </w:tc>
      </w:tr>
      <w:tr w:rsidR="00C90E66" w:rsidRPr="00C90E66" w14:paraId="2CA4F81F" w14:textId="77777777" w:rsidTr="00455F6C">
        <w:trPr>
          <w:trHeight w:val="229"/>
        </w:trPr>
        <w:tc>
          <w:tcPr>
            <w:tcW w:w="709" w:type="dxa"/>
          </w:tcPr>
          <w:p w14:paraId="45ACCAD9"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6</w:t>
            </w:r>
          </w:p>
        </w:tc>
        <w:tc>
          <w:tcPr>
            <w:tcW w:w="7400" w:type="dxa"/>
          </w:tcPr>
          <w:p w14:paraId="10EECFE2"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транспортного засобу з балансу Комунального закладу «Закарпатський академічний обласний український музично драматичний театр імені братів Юрія Августина та Євгена Шерегіїв» Закарпатської обласної ради шляхом ліквідації відповідно до вимог чинного законодавства України</w:t>
            </w:r>
          </w:p>
        </w:tc>
        <w:tc>
          <w:tcPr>
            <w:tcW w:w="1389" w:type="dxa"/>
          </w:tcPr>
          <w:p w14:paraId="34A9DDE7" w14:textId="778079B6"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606, 19.05.22</w:t>
            </w:r>
          </w:p>
          <w:p w14:paraId="73B2C7B9" w14:textId="77777777" w:rsidR="00C90E66" w:rsidRPr="00AC1D40" w:rsidRDefault="00C90E66" w:rsidP="00C90E66">
            <w:pPr>
              <w:jc w:val="center"/>
              <w:rPr>
                <w:rFonts w:ascii="Times New Roman" w:hAnsi="Times New Roman" w:cs="Times New Roman"/>
                <w:sz w:val="24"/>
                <w:szCs w:val="24"/>
              </w:rPr>
            </w:pPr>
          </w:p>
        </w:tc>
      </w:tr>
      <w:tr w:rsidR="00C90E66" w:rsidRPr="00C90E66" w14:paraId="14ADE1D0" w14:textId="77777777" w:rsidTr="00455F6C">
        <w:trPr>
          <w:trHeight w:val="229"/>
        </w:trPr>
        <w:tc>
          <w:tcPr>
            <w:tcW w:w="709" w:type="dxa"/>
          </w:tcPr>
          <w:p w14:paraId="4FCF971A" w14:textId="77777777" w:rsidR="00C90E66" w:rsidRPr="00AC1D40" w:rsidRDefault="00C90E66" w:rsidP="00B13D45">
            <w:pPr>
              <w:jc w:val="center"/>
              <w:rPr>
                <w:rFonts w:ascii="Times New Roman" w:hAnsi="Times New Roman" w:cs="Times New Roman"/>
                <w:sz w:val="24"/>
                <w:szCs w:val="24"/>
              </w:rPr>
            </w:pPr>
          </w:p>
          <w:p w14:paraId="69E4921D" w14:textId="77777777" w:rsidR="00C90E66" w:rsidRPr="00AC1D40" w:rsidRDefault="00C90E66" w:rsidP="00B13D45">
            <w:pPr>
              <w:jc w:val="center"/>
              <w:rPr>
                <w:rFonts w:ascii="Times New Roman" w:hAnsi="Times New Roman" w:cs="Times New Roman"/>
                <w:sz w:val="24"/>
                <w:szCs w:val="24"/>
              </w:rPr>
            </w:pPr>
          </w:p>
          <w:p w14:paraId="00C6624B"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7</w:t>
            </w:r>
          </w:p>
          <w:p w14:paraId="55B57F1B" w14:textId="77777777" w:rsidR="00C90E66" w:rsidRPr="00AC1D40" w:rsidRDefault="00C90E66" w:rsidP="00B13D45">
            <w:pPr>
              <w:jc w:val="center"/>
              <w:rPr>
                <w:rFonts w:ascii="Times New Roman" w:hAnsi="Times New Roman" w:cs="Times New Roman"/>
                <w:sz w:val="24"/>
                <w:szCs w:val="24"/>
              </w:rPr>
            </w:pPr>
          </w:p>
        </w:tc>
        <w:tc>
          <w:tcPr>
            <w:tcW w:w="7400" w:type="dxa"/>
          </w:tcPr>
          <w:p w14:paraId="2EDA20ED" w14:textId="43AF01C0" w:rsidR="00C90E66" w:rsidRPr="00AC1D40" w:rsidRDefault="00C90E66" w:rsidP="00AC1D40">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транспортного засобу з балансу Комунального закладу «Закарпатський академічний обласний український музично-драматичний театр імені братів Юрія-Августи</w:t>
            </w:r>
            <w:r w:rsidR="00AC1D40">
              <w:rPr>
                <w:rFonts w:ascii="Times New Roman" w:hAnsi="Times New Roman" w:cs="Times New Roman"/>
                <w:sz w:val="24"/>
                <w:szCs w:val="24"/>
              </w:rPr>
              <w:t xml:space="preserve"> </w:t>
            </w:r>
            <w:r w:rsidRPr="00AC1D40">
              <w:rPr>
                <w:rFonts w:ascii="Times New Roman" w:hAnsi="Times New Roman" w:cs="Times New Roman"/>
                <w:sz w:val="24"/>
                <w:szCs w:val="24"/>
              </w:rPr>
              <w:t>на та Євгена Шерегіїв» Закарпатської обласної ради шляхом відчуже</w:t>
            </w:r>
            <w:r w:rsidR="00AC1D40">
              <w:rPr>
                <w:rFonts w:ascii="Times New Roman" w:hAnsi="Times New Roman" w:cs="Times New Roman"/>
                <w:sz w:val="24"/>
                <w:szCs w:val="24"/>
              </w:rPr>
              <w:t xml:space="preserve"> </w:t>
            </w:r>
            <w:r w:rsidRPr="00AC1D40">
              <w:rPr>
                <w:rFonts w:ascii="Times New Roman" w:hAnsi="Times New Roman" w:cs="Times New Roman"/>
                <w:sz w:val="24"/>
                <w:szCs w:val="24"/>
              </w:rPr>
              <w:t>ння (продажу) відповідно до вимог чинного законодавства України</w:t>
            </w:r>
          </w:p>
        </w:tc>
        <w:tc>
          <w:tcPr>
            <w:tcW w:w="1389" w:type="dxa"/>
          </w:tcPr>
          <w:p w14:paraId="012DFB8B" w14:textId="5A468375"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607, 19.05.22</w:t>
            </w:r>
          </w:p>
          <w:p w14:paraId="5C17B5FF" w14:textId="77777777" w:rsidR="00C90E66" w:rsidRPr="00AC1D40" w:rsidRDefault="00C90E66" w:rsidP="00C90E66">
            <w:pPr>
              <w:jc w:val="center"/>
              <w:rPr>
                <w:rFonts w:ascii="Times New Roman" w:hAnsi="Times New Roman" w:cs="Times New Roman"/>
                <w:sz w:val="24"/>
                <w:szCs w:val="24"/>
              </w:rPr>
            </w:pPr>
          </w:p>
        </w:tc>
      </w:tr>
      <w:tr w:rsidR="00C90E66" w:rsidRPr="00C90E66" w14:paraId="20410BE2" w14:textId="77777777" w:rsidTr="00455F6C">
        <w:trPr>
          <w:trHeight w:val="229"/>
        </w:trPr>
        <w:tc>
          <w:tcPr>
            <w:tcW w:w="709" w:type="dxa"/>
          </w:tcPr>
          <w:p w14:paraId="6DBCB643"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8</w:t>
            </w:r>
          </w:p>
        </w:tc>
        <w:tc>
          <w:tcPr>
            <w:tcW w:w="7400" w:type="dxa"/>
          </w:tcPr>
          <w:p w14:paraId="7BA9100A"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будівель з балансу Комунальної установи «Тур'я Реметівський психоневрологічний інтернат» Закарпатської обласної ради</w:t>
            </w:r>
          </w:p>
        </w:tc>
        <w:tc>
          <w:tcPr>
            <w:tcW w:w="1389" w:type="dxa"/>
          </w:tcPr>
          <w:p w14:paraId="1FD93876" w14:textId="354B7BCC"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608, 19.05.22</w:t>
            </w:r>
          </w:p>
          <w:p w14:paraId="6B57BED6" w14:textId="77777777" w:rsidR="00C90E66" w:rsidRPr="00AC1D40" w:rsidRDefault="00C90E66" w:rsidP="00C90E66">
            <w:pPr>
              <w:jc w:val="center"/>
              <w:rPr>
                <w:rFonts w:ascii="Times New Roman" w:hAnsi="Times New Roman" w:cs="Times New Roman"/>
                <w:sz w:val="24"/>
                <w:szCs w:val="24"/>
              </w:rPr>
            </w:pPr>
          </w:p>
        </w:tc>
      </w:tr>
      <w:tr w:rsidR="00C90E66" w:rsidRPr="00C90E66" w14:paraId="21322680" w14:textId="77777777" w:rsidTr="00455F6C">
        <w:trPr>
          <w:trHeight w:val="229"/>
        </w:trPr>
        <w:tc>
          <w:tcPr>
            <w:tcW w:w="709" w:type="dxa"/>
          </w:tcPr>
          <w:p w14:paraId="7A71A58E"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9</w:t>
            </w:r>
          </w:p>
        </w:tc>
        <w:tc>
          <w:tcPr>
            <w:tcW w:w="7400" w:type="dxa"/>
          </w:tcPr>
          <w:p w14:paraId="74E92B39"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Комунальної установи «Тур’я-Реметівський психоневрологічний інтернат» Закарпатської обласної ради шляхом його продажу (відчуження) відповідно до вимог чинного законодавства України</w:t>
            </w:r>
          </w:p>
        </w:tc>
        <w:tc>
          <w:tcPr>
            <w:tcW w:w="1389" w:type="dxa"/>
          </w:tcPr>
          <w:p w14:paraId="302C269D" w14:textId="67716FCD" w:rsidR="00C90E66" w:rsidRPr="00AC1D40" w:rsidRDefault="00C90E66" w:rsidP="00C90E66">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609, 19.05.22</w:t>
            </w:r>
          </w:p>
          <w:p w14:paraId="28D22715" w14:textId="77777777" w:rsidR="00C90E66" w:rsidRPr="00AC1D40" w:rsidRDefault="00C90E66" w:rsidP="00C90E66">
            <w:pPr>
              <w:jc w:val="center"/>
              <w:rPr>
                <w:rFonts w:ascii="Times New Roman" w:hAnsi="Times New Roman" w:cs="Times New Roman"/>
                <w:sz w:val="24"/>
                <w:szCs w:val="24"/>
              </w:rPr>
            </w:pPr>
          </w:p>
        </w:tc>
      </w:tr>
      <w:tr w:rsidR="00C90E66" w:rsidRPr="00C90E66" w14:paraId="5512AC1C" w14:textId="77777777" w:rsidTr="00455F6C">
        <w:trPr>
          <w:trHeight w:val="229"/>
        </w:trPr>
        <w:tc>
          <w:tcPr>
            <w:tcW w:w="709" w:type="dxa"/>
          </w:tcPr>
          <w:p w14:paraId="1BFBB61F"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10</w:t>
            </w:r>
          </w:p>
        </w:tc>
        <w:tc>
          <w:tcPr>
            <w:tcW w:w="7400" w:type="dxa"/>
          </w:tcPr>
          <w:p w14:paraId="228690E4"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Комунальної установи «Тур’я-Реметівський психоневрологічний інтернат» Закарпатської обласної ради шляхом ліквідації відповідно до вимог чинного законодавства України</w:t>
            </w:r>
          </w:p>
        </w:tc>
        <w:tc>
          <w:tcPr>
            <w:tcW w:w="1389" w:type="dxa"/>
          </w:tcPr>
          <w:p w14:paraId="1F713533" w14:textId="4AAE3BBD"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610, 19.05.22</w:t>
            </w:r>
          </w:p>
        </w:tc>
      </w:tr>
      <w:tr w:rsidR="00C90E66" w:rsidRPr="00C90E66" w14:paraId="62E9269B" w14:textId="77777777" w:rsidTr="00455F6C">
        <w:trPr>
          <w:trHeight w:val="229"/>
        </w:trPr>
        <w:tc>
          <w:tcPr>
            <w:tcW w:w="709" w:type="dxa"/>
          </w:tcPr>
          <w:p w14:paraId="48618C0F"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11</w:t>
            </w:r>
          </w:p>
        </w:tc>
        <w:tc>
          <w:tcPr>
            <w:tcW w:w="7400" w:type="dxa"/>
          </w:tcPr>
          <w:p w14:paraId="6146E5C7"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транспортного засобу з балансу Центру олімпійської підготовки Закарпатської області шляхом ліквідації відповідно до вимог чинного законодавства України</w:t>
            </w:r>
          </w:p>
        </w:tc>
        <w:tc>
          <w:tcPr>
            <w:tcW w:w="1389" w:type="dxa"/>
          </w:tcPr>
          <w:p w14:paraId="77E9E452" w14:textId="002ADC26"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611, 19.05.22</w:t>
            </w:r>
          </w:p>
        </w:tc>
      </w:tr>
      <w:tr w:rsidR="00C90E66" w:rsidRPr="00C90E66" w14:paraId="3B505CFB" w14:textId="77777777" w:rsidTr="00455F6C">
        <w:trPr>
          <w:trHeight w:val="229"/>
        </w:trPr>
        <w:tc>
          <w:tcPr>
            <w:tcW w:w="709" w:type="dxa"/>
          </w:tcPr>
          <w:p w14:paraId="257AFC39"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12</w:t>
            </w:r>
          </w:p>
        </w:tc>
        <w:tc>
          <w:tcPr>
            <w:tcW w:w="7400" w:type="dxa"/>
          </w:tcPr>
          <w:p w14:paraId="7A2AF078" w14:textId="1447B53B"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транспортного засобу з балансу Закар</w:t>
            </w:r>
            <w:r w:rsidR="00AC1D40">
              <w:rPr>
                <w:rFonts w:ascii="Times New Roman" w:hAnsi="Times New Roman" w:cs="Times New Roman"/>
                <w:sz w:val="24"/>
                <w:szCs w:val="24"/>
              </w:rPr>
              <w:t xml:space="preserve"> </w:t>
            </w:r>
            <w:r w:rsidRPr="00AC1D40">
              <w:rPr>
                <w:rFonts w:ascii="Times New Roman" w:hAnsi="Times New Roman" w:cs="Times New Roman"/>
                <w:sz w:val="24"/>
                <w:szCs w:val="24"/>
              </w:rPr>
              <w:t>патського обласного центру соціальних служб шляхом відчуження (продажу) відповідно до вимог чинного законодавства України</w:t>
            </w:r>
          </w:p>
        </w:tc>
        <w:tc>
          <w:tcPr>
            <w:tcW w:w="1389" w:type="dxa"/>
          </w:tcPr>
          <w:p w14:paraId="5C581CA9" w14:textId="02705056"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612, 19.05.22</w:t>
            </w:r>
          </w:p>
        </w:tc>
      </w:tr>
      <w:tr w:rsidR="00C90E66" w:rsidRPr="00C90E66" w14:paraId="11BE5D23" w14:textId="77777777" w:rsidTr="00455F6C">
        <w:trPr>
          <w:trHeight w:val="229"/>
        </w:trPr>
        <w:tc>
          <w:tcPr>
            <w:tcW w:w="709" w:type="dxa"/>
          </w:tcPr>
          <w:p w14:paraId="150BDE01"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13</w:t>
            </w:r>
          </w:p>
        </w:tc>
        <w:tc>
          <w:tcPr>
            <w:tcW w:w="7400" w:type="dxa"/>
          </w:tcPr>
          <w:p w14:paraId="03509785"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індивідуально визначеного рухомого майна з балансу Комунального некомерційного підприємства «Закарпатський протипухлинний центр» Закарпатської обласної ради</w:t>
            </w:r>
          </w:p>
        </w:tc>
        <w:tc>
          <w:tcPr>
            <w:tcW w:w="1389" w:type="dxa"/>
          </w:tcPr>
          <w:p w14:paraId="45D183E9" w14:textId="318382DF"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613, 19.05.22</w:t>
            </w:r>
          </w:p>
        </w:tc>
      </w:tr>
      <w:tr w:rsidR="00C90E66" w:rsidRPr="00C90E66" w14:paraId="78D87F1F" w14:textId="77777777" w:rsidTr="00C90E66">
        <w:trPr>
          <w:trHeight w:val="229"/>
        </w:trPr>
        <w:tc>
          <w:tcPr>
            <w:tcW w:w="9498" w:type="dxa"/>
            <w:gridSpan w:val="3"/>
          </w:tcPr>
          <w:p w14:paraId="4F07C9E0" w14:textId="77777777" w:rsidR="00C90E66" w:rsidRPr="00AC1D40" w:rsidRDefault="00C90E66" w:rsidP="00C90E66">
            <w:pPr>
              <w:jc w:val="center"/>
              <w:rPr>
                <w:rFonts w:ascii="Times New Roman" w:hAnsi="Times New Roman" w:cs="Times New Roman"/>
                <w:b/>
                <w:i/>
                <w:color w:val="FF0000"/>
                <w:sz w:val="24"/>
                <w:szCs w:val="24"/>
              </w:rPr>
            </w:pPr>
            <w:r w:rsidRPr="00AC1D40">
              <w:rPr>
                <w:rFonts w:ascii="Times New Roman" w:hAnsi="Times New Roman" w:cs="Times New Roman"/>
                <w:b/>
                <w:i/>
                <w:sz w:val="24"/>
                <w:szCs w:val="24"/>
              </w:rPr>
              <w:t>28.07.2022</w:t>
            </w:r>
          </w:p>
        </w:tc>
      </w:tr>
      <w:tr w:rsidR="00C90E66" w:rsidRPr="00C90E66" w14:paraId="3DDBE0EC" w14:textId="77777777" w:rsidTr="00455F6C">
        <w:trPr>
          <w:trHeight w:val="229"/>
        </w:trPr>
        <w:tc>
          <w:tcPr>
            <w:tcW w:w="709" w:type="dxa"/>
          </w:tcPr>
          <w:p w14:paraId="2491C5EB"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14</w:t>
            </w:r>
          </w:p>
        </w:tc>
        <w:tc>
          <w:tcPr>
            <w:tcW w:w="7400" w:type="dxa"/>
          </w:tcPr>
          <w:p w14:paraId="07629361" w14:textId="60D1ECC0"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w:t>
            </w:r>
            <w:r w:rsidR="00AC1D40">
              <w:rPr>
                <w:rFonts w:ascii="Times New Roman" w:hAnsi="Times New Roman" w:cs="Times New Roman"/>
                <w:sz w:val="24"/>
                <w:szCs w:val="24"/>
              </w:rPr>
              <w:t xml:space="preserve"> </w:t>
            </w:r>
            <w:r w:rsidRPr="00AC1D40">
              <w:rPr>
                <w:rFonts w:ascii="Times New Roman" w:hAnsi="Times New Roman" w:cs="Times New Roman"/>
                <w:sz w:val="24"/>
                <w:szCs w:val="24"/>
              </w:rPr>
              <w:t>ного некомерційного підприємства «Закарпатська обласна клінічна лікарня імені Андрія Новака» Закарпатської обласної ради шляхом ліквідації відповідно до вимог чинного законодавства України</w:t>
            </w:r>
          </w:p>
        </w:tc>
        <w:tc>
          <w:tcPr>
            <w:tcW w:w="1389" w:type="dxa"/>
          </w:tcPr>
          <w:p w14:paraId="6BBC9CE5" w14:textId="246423DE"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664, 28.07.22</w:t>
            </w:r>
          </w:p>
        </w:tc>
      </w:tr>
      <w:tr w:rsidR="00C90E66" w:rsidRPr="00C90E66" w14:paraId="278E7124" w14:textId="77777777" w:rsidTr="00455F6C">
        <w:trPr>
          <w:trHeight w:val="229"/>
        </w:trPr>
        <w:tc>
          <w:tcPr>
            <w:tcW w:w="709" w:type="dxa"/>
          </w:tcPr>
          <w:p w14:paraId="37508E95"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15</w:t>
            </w:r>
          </w:p>
        </w:tc>
        <w:tc>
          <w:tcPr>
            <w:tcW w:w="7400" w:type="dxa"/>
          </w:tcPr>
          <w:p w14:paraId="287AC398"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скасування рішення обласної ради від 19.05.2022 № 612 «Про надання згоди на списання транспортного засобу з балансу Закарпатського обласного центру соціальних служб шляхом відчуження (продажу) відповідно до вимог чинного законодавства України» та передачу рухомого майна</w:t>
            </w:r>
          </w:p>
        </w:tc>
        <w:tc>
          <w:tcPr>
            <w:tcW w:w="1389" w:type="dxa"/>
          </w:tcPr>
          <w:p w14:paraId="08AE736A" w14:textId="3DDA81DB"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695, 03.11.22</w:t>
            </w:r>
          </w:p>
        </w:tc>
      </w:tr>
      <w:tr w:rsidR="00C90E66" w:rsidRPr="00C90E66" w14:paraId="6779EAB1" w14:textId="77777777" w:rsidTr="00455F6C">
        <w:trPr>
          <w:trHeight w:val="229"/>
        </w:trPr>
        <w:tc>
          <w:tcPr>
            <w:tcW w:w="709" w:type="dxa"/>
          </w:tcPr>
          <w:p w14:paraId="1E973E6F"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16</w:t>
            </w:r>
          </w:p>
        </w:tc>
        <w:tc>
          <w:tcPr>
            <w:tcW w:w="7400" w:type="dxa"/>
          </w:tcPr>
          <w:p w14:paraId="2B42DF53"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будівлі з балансу Комунальної установи «Управління спільною власністю територіальних громад» Закарпатської обласної ради</w:t>
            </w:r>
          </w:p>
        </w:tc>
        <w:tc>
          <w:tcPr>
            <w:tcW w:w="1389" w:type="dxa"/>
          </w:tcPr>
          <w:p w14:paraId="3F7E3311" w14:textId="462A8C78"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696, 03.11.22</w:t>
            </w:r>
          </w:p>
        </w:tc>
      </w:tr>
      <w:tr w:rsidR="00C90E66" w:rsidRPr="00C90E66" w14:paraId="5E415686" w14:textId="77777777" w:rsidTr="00455F6C">
        <w:trPr>
          <w:trHeight w:val="229"/>
        </w:trPr>
        <w:tc>
          <w:tcPr>
            <w:tcW w:w="709" w:type="dxa"/>
          </w:tcPr>
          <w:p w14:paraId="4B2D6822"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17</w:t>
            </w:r>
          </w:p>
        </w:tc>
        <w:tc>
          <w:tcPr>
            <w:tcW w:w="7400" w:type="dxa"/>
          </w:tcPr>
          <w:p w14:paraId="2800C668"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транспортних засобів з балансу Комунального підприємства Закарпатської обласної ради «БУДКОМПЛЕКТТОРГ» шляхом ліквідації</w:t>
            </w:r>
          </w:p>
        </w:tc>
        <w:tc>
          <w:tcPr>
            <w:tcW w:w="1389" w:type="dxa"/>
          </w:tcPr>
          <w:p w14:paraId="40C84665" w14:textId="40BA87E4"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697, 03.11.22</w:t>
            </w:r>
          </w:p>
        </w:tc>
      </w:tr>
      <w:tr w:rsidR="00C90E66" w:rsidRPr="00C90E66" w14:paraId="50D86035" w14:textId="77777777" w:rsidTr="00455F6C">
        <w:trPr>
          <w:trHeight w:val="229"/>
        </w:trPr>
        <w:tc>
          <w:tcPr>
            <w:tcW w:w="709" w:type="dxa"/>
          </w:tcPr>
          <w:p w14:paraId="0BA1379D" w14:textId="77777777"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18</w:t>
            </w:r>
          </w:p>
        </w:tc>
        <w:tc>
          <w:tcPr>
            <w:tcW w:w="7400" w:type="dxa"/>
          </w:tcPr>
          <w:p w14:paraId="42DF28D9" w14:textId="77777777" w:rsidR="00C90E66" w:rsidRPr="00AC1D40" w:rsidRDefault="00C90E66" w:rsidP="00C90E66">
            <w:pPr>
              <w:rPr>
                <w:rFonts w:ascii="Times New Roman" w:hAnsi="Times New Roman" w:cs="Times New Roman"/>
                <w:sz w:val="24"/>
                <w:szCs w:val="24"/>
              </w:rPr>
            </w:pPr>
            <w:r w:rsidRPr="00AC1D40">
              <w:rPr>
                <w:rFonts w:ascii="Times New Roman" w:hAnsi="Times New Roman" w:cs="Times New Roman"/>
                <w:sz w:val="24"/>
                <w:szCs w:val="24"/>
              </w:rPr>
              <w:t>Про надання згоди на списання рухомого майна з балансу Комунального некомерційного підприємства «Закарпатська обласна клінічна лікарня імені Андрія Новака» Закарпатської обласної ради шляхом ліквідації відповідно до вимог чинного законодавства України</w:t>
            </w:r>
          </w:p>
        </w:tc>
        <w:tc>
          <w:tcPr>
            <w:tcW w:w="1389" w:type="dxa"/>
          </w:tcPr>
          <w:p w14:paraId="062EEA1F" w14:textId="4D546CDD" w:rsidR="00C90E66" w:rsidRPr="00AC1D40" w:rsidRDefault="00C90E66" w:rsidP="00B13D45">
            <w:pPr>
              <w:jc w:val="center"/>
              <w:rPr>
                <w:rFonts w:ascii="Times New Roman" w:hAnsi="Times New Roman" w:cs="Times New Roman"/>
                <w:sz w:val="24"/>
                <w:szCs w:val="24"/>
              </w:rPr>
            </w:pPr>
            <w:r w:rsidRPr="00AC1D40">
              <w:rPr>
                <w:rFonts w:ascii="Times New Roman" w:hAnsi="Times New Roman" w:cs="Times New Roman"/>
                <w:sz w:val="24"/>
                <w:szCs w:val="24"/>
              </w:rPr>
              <w:t>№</w:t>
            </w:r>
            <w:r w:rsidR="00B13D45" w:rsidRPr="00AC1D40">
              <w:rPr>
                <w:rFonts w:ascii="Times New Roman" w:hAnsi="Times New Roman" w:cs="Times New Roman"/>
                <w:sz w:val="24"/>
                <w:szCs w:val="24"/>
              </w:rPr>
              <w:t xml:space="preserve"> </w:t>
            </w:r>
            <w:r w:rsidRPr="00AC1D40">
              <w:rPr>
                <w:rFonts w:ascii="Times New Roman" w:hAnsi="Times New Roman" w:cs="Times New Roman"/>
                <w:sz w:val="24"/>
                <w:szCs w:val="24"/>
              </w:rPr>
              <w:t>745, 15.12.22</w:t>
            </w:r>
          </w:p>
        </w:tc>
      </w:tr>
    </w:tbl>
    <w:p w14:paraId="60C88649" w14:textId="0B745A27" w:rsidR="00C90E66" w:rsidRPr="00C90E66" w:rsidRDefault="00B13D45" w:rsidP="00C90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0E66" w:rsidRPr="00C90E66">
        <w:rPr>
          <w:rFonts w:ascii="Times New Roman" w:hAnsi="Times New Roman" w:cs="Times New Roman"/>
          <w:sz w:val="28"/>
          <w:szCs w:val="28"/>
        </w:rPr>
        <w:t xml:space="preserve">Здійснюється постійний контроль за виконанням прийнятих Закарпатською обласною радою рішень та  </w:t>
      </w:r>
      <w:r>
        <w:rPr>
          <w:rFonts w:ascii="Times New Roman" w:hAnsi="Times New Roman" w:cs="Times New Roman"/>
          <w:sz w:val="28"/>
          <w:szCs w:val="28"/>
        </w:rPr>
        <w:t xml:space="preserve">забезпечується </w:t>
      </w:r>
      <w:r w:rsidR="00C90E66" w:rsidRPr="00C90E66">
        <w:rPr>
          <w:rFonts w:ascii="Times New Roman" w:hAnsi="Times New Roman" w:cs="Times New Roman"/>
          <w:sz w:val="28"/>
          <w:szCs w:val="28"/>
        </w:rPr>
        <w:t xml:space="preserve">надання </w:t>
      </w:r>
      <w:r>
        <w:rPr>
          <w:rFonts w:ascii="Times New Roman" w:hAnsi="Times New Roman" w:cs="Times New Roman"/>
          <w:sz w:val="28"/>
          <w:szCs w:val="28"/>
        </w:rPr>
        <w:t xml:space="preserve">відповідними </w:t>
      </w:r>
      <w:r w:rsidR="00C90E66" w:rsidRPr="00C90E66">
        <w:rPr>
          <w:rFonts w:ascii="Times New Roman" w:hAnsi="Times New Roman" w:cs="Times New Roman"/>
          <w:sz w:val="28"/>
          <w:szCs w:val="28"/>
        </w:rPr>
        <w:t>балансоутримувачами звітів про їх виконання.</w:t>
      </w:r>
    </w:p>
    <w:p w14:paraId="7F75D7EF" w14:textId="5BEC472D" w:rsidR="00C90E66" w:rsidRPr="00C90E66" w:rsidRDefault="00B13D45" w:rsidP="00C90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0E66" w:rsidRPr="00C90E66">
        <w:rPr>
          <w:rFonts w:ascii="Times New Roman" w:hAnsi="Times New Roman" w:cs="Times New Roman"/>
          <w:sz w:val="28"/>
          <w:szCs w:val="28"/>
        </w:rPr>
        <w:t xml:space="preserve">Управлінням спільною власністю Закарпатської обласної ради як органом управління майном у 2022 році також проведено відповідну роботу з виготовлення Облікової картки та укладено Охоронний договір з Органом охорони – Департаментом культури Закарпатської обласної державної адміністрації пам’ятки архітектури місцевого значення «Адміністративний будинок» за адресою : м.Ужгород, пл. Народна, 4. </w:t>
      </w:r>
    </w:p>
    <w:p w14:paraId="66E9D625" w14:textId="28528479" w:rsidR="00C90E66" w:rsidRPr="00C90E66" w:rsidRDefault="00B13D45" w:rsidP="00C90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0E66" w:rsidRPr="00C90E66">
        <w:rPr>
          <w:rFonts w:ascii="Times New Roman" w:hAnsi="Times New Roman" w:cs="Times New Roman"/>
          <w:sz w:val="28"/>
          <w:szCs w:val="28"/>
        </w:rPr>
        <w:t xml:space="preserve">У 2022 році, у зв’язку із прийняттям Закону України «Про правовий режим воєнного стану», </w:t>
      </w:r>
      <w:r w:rsidR="00C90E66" w:rsidRPr="00C90E66">
        <w:rPr>
          <w:rFonts w:ascii="Times New Roman" w:hAnsi="Times New Roman" w:cs="Times New Roman"/>
          <w:bCs/>
          <w:sz w:val="28"/>
          <w:szCs w:val="28"/>
        </w:rPr>
        <w:t>Указу Президента України «Про продовження строку дії воєнного стану в Україні» від 12.08.2022 № 573/2022</w:t>
      </w:r>
      <w:r w:rsidR="00C90E66" w:rsidRPr="00C90E66">
        <w:rPr>
          <w:rFonts w:ascii="Times New Roman" w:hAnsi="Times New Roman" w:cs="Times New Roman"/>
          <w:sz w:val="28"/>
          <w:szCs w:val="28"/>
        </w:rPr>
        <w:t xml:space="preserve">, керуючись рішенням Закарпатської обласної ради від 19.05.2022 № 596 «Про тимчасові заходи управління майном спільної власності територіальних громад сіл, селищ, міст Закарпатської області», враховуючи рекомендації постійної комісії обласної ради з питань регіонального розвитку, комунального майна та приватизації, Управлінням спільною власністю Закарпатської обласної ради, як органом управління майном, опрацьовано </w:t>
      </w:r>
      <w:r w:rsidR="00C90E66" w:rsidRPr="00C90E66">
        <w:rPr>
          <w:rFonts w:ascii="Times New Roman" w:hAnsi="Times New Roman" w:cs="Times New Roman"/>
          <w:b/>
          <w:sz w:val="28"/>
          <w:szCs w:val="28"/>
        </w:rPr>
        <w:t>6 пакетів документів</w:t>
      </w:r>
      <w:r w:rsidR="00C90E66" w:rsidRPr="00C90E66">
        <w:rPr>
          <w:rFonts w:ascii="Times New Roman" w:hAnsi="Times New Roman" w:cs="Times New Roman"/>
          <w:sz w:val="28"/>
          <w:szCs w:val="28"/>
        </w:rPr>
        <w:t xml:space="preserve"> і за результатом їх розгляду підготовлено 6 проектів рекомендацій постійної комісії обласної ради з питань регіонального розвитку, комунального майна та приватизації та розпоряджень Закарпатської обласної ради щодо тимчасового розміщення в нежитлових приміщеннях та будівлях, що належать до спільної власності територіальних громад сіл, селищ, міст Закарпатської області юридичних осіб, для здійснення визначеної їхнім статутом діяльності на період дії воєнного стану та на 90 календарних днів після його припинення, а саме: </w:t>
      </w:r>
    </w:p>
    <w:p w14:paraId="29312568" w14:textId="77777777" w:rsidR="00BE55DF" w:rsidRDefault="00B13D45" w:rsidP="00B13D45">
      <w:pPr>
        <w:pStyle w:val="a5"/>
        <w:spacing w:after="0" w:line="240" w:lineRule="auto"/>
        <w:ind w:left="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51FBE03D" w14:textId="54EB79BC" w:rsidR="00B13D45" w:rsidRDefault="00BE55DF" w:rsidP="00B13D45">
      <w:pPr>
        <w:pStyle w:val="a5"/>
        <w:spacing w:after="0" w:line="240" w:lineRule="auto"/>
        <w:ind w:left="0"/>
        <w:jc w:val="both"/>
        <w:rPr>
          <w:rFonts w:ascii="Times New Roman" w:hAnsi="Times New Roman"/>
          <w:sz w:val="28"/>
          <w:szCs w:val="28"/>
        </w:rPr>
      </w:pPr>
      <w:r>
        <w:rPr>
          <w:rFonts w:ascii="Times New Roman" w:eastAsia="Times New Roman" w:hAnsi="Times New Roman"/>
          <w:sz w:val="28"/>
          <w:szCs w:val="28"/>
          <w:lang w:eastAsia="ru-RU"/>
        </w:rPr>
        <w:t xml:space="preserve">          </w:t>
      </w:r>
      <w:r w:rsidR="00B13D45">
        <w:rPr>
          <w:rFonts w:ascii="Times New Roman" w:eastAsia="Times New Roman" w:hAnsi="Times New Roman"/>
          <w:sz w:val="28"/>
          <w:szCs w:val="28"/>
          <w:lang w:eastAsia="ru-RU"/>
        </w:rPr>
        <w:t xml:space="preserve">1. </w:t>
      </w:r>
      <w:r w:rsidR="00C90E66" w:rsidRPr="00C90E66">
        <w:rPr>
          <w:rFonts w:ascii="Times New Roman" w:eastAsia="Times New Roman" w:hAnsi="Times New Roman"/>
          <w:sz w:val="28"/>
          <w:szCs w:val="28"/>
          <w:lang w:eastAsia="ru-RU"/>
        </w:rPr>
        <w:t>Громадську організацію «Волонтери Закарпаття» (код ЄДРПОУ 42319433) в межах нежитлових приміщень першого поверху будівлі літери «АА» загальною площею 93,4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належать до спільної власності територіальних громад сіл, селищ, міст Закарпатської області та розташовані адресою: Закарпатська область, м. Ужгород, вул. Гойди, 8, для здій</w:t>
      </w:r>
      <w:r w:rsidR="00B13D45">
        <w:rPr>
          <w:rFonts w:ascii="Times New Roman" w:eastAsia="Times New Roman" w:hAnsi="Times New Roman"/>
          <w:sz w:val="28"/>
          <w:szCs w:val="28"/>
          <w:lang w:eastAsia="ru-RU"/>
        </w:rPr>
        <w:t>снення волонтерської діяльності.</w:t>
      </w:r>
    </w:p>
    <w:p w14:paraId="4AAB212B" w14:textId="21C1E210" w:rsidR="00C90E66" w:rsidRPr="00C90E66" w:rsidRDefault="00B13D45" w:rsidP="00B13D45">
      <w:pPr>
        <w:pStyle w:val="a5"/>
        <w:spacing w:after="0" w:line="240" w:lineRule="auto"/>
        <w:ind w:left="0"/>
        <w:jc w:val="both"/>
        <w:rPr>
          <w:rFonts w:ascii="Times New Roman" w:hAnsi="Times New Roman"/>
          <w:sz w:val="28"/>
          <w:szCs w:val="28"/>
        </w:rPr>
      </w:pPr>
      <w:r>
        <w:rPr>
          <w:rFonts w:ascii="Times New Roman" w:hAnsi="Times New Roman"/>
          <w:sz w:val="28"/>
          <w:szCs w:val="28"/>
        </w:rPr>
        <w:t xml:space="preserve">     2. </w:t>
      </w:r>
      <w:r w:rsidR="00C90E66" w:rsidRPr="00C90E66">
        <w:rPr>
          <w:rFonts w:ascii="Times New Roman" w:eastAsia="Times New Roman" w:hAnsi="Times New Roman"/>
          <w:sz w:val="28"/>
          <w:szCs w:val="28"/>
          <w:lang w:eastAsia="ru-RU"/>
        </w:rPr>
        <w:t>Громадську організацію «Рух підтримки закарпатських військових - Ужгород» (код ЄДРПОУ 44782263) в межах нежитлових приміщень першого поверху будівлі літери «АА`» загальною площею 124,7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належать до спільної власності територіальних громад сіл, селищ, міст Закарпатської області та розташовані адресою: Закарпатська область, м. Ужгород, вул. Гойди, 8, для здійснення волонтерської</w:t>
      </w:r>
      <w:r>
        <w:rPr>
          <w:rFonts w:ascii="Times New Roman" w:eastAsia="Times New Roman" w:hAnsi="Times New Roman"/>
          <w:sz w:val="28"/>
          <w:szCs w:val="28"/>
          <w:lang w:eastAsia="ru-RU"/>
        </w:rPr>
        <w:t xml:space="preserve"> діяльності.</w:t>
      </w:r>
    </w:p>
    <w:p w14:paraId="22243E6C" w14:textId="48D78CF4" w:rsidR="00C90E66" w:rsidRPr="00C90E66" w:rsidRDefault="00B13D45" w:rsidP="00B13D45">
      <w:pPr>
        <w:pStyle w:val="a5"/>
        <w:spacing w:after="0" w:line="240" w:lineRule="auto"/>
        <w:ind w:left="0"/>
        <w:jc w:val="both"/>
        <w:rPr>
          <w:rFonts w:ascii="Times New Roman" w:hAnsi="Times New Roman"/>
          <w:sz w:val="28"/>
          <w:szCs w:val="28"/>
        </w:rPr>
      </w:pPr>
      <w:r>
        <w:rPr>
          <w:rFonts w:ascii="Times New Roman" w:eastAsia="Times New Roman" w:hAnsi="Times New Roman"/>
          <w:sz w:val="28"/>
          <w:szCs w:val="28"/>
          <w:lang w:eastAsia="ru-RU"/>
        </w:rPr>
        <w:t xml:space="preserve">     3. </w:t>
      </w:r>
      <w:r w:rsidR="00C90E66" w:rsidRPr="00C90E66">
        <w:rPr>
          <w:rFonts w:ascii="Times New Roman" w:eastAsia="Times New Roman" w:hAnsi="Times New Roman"/>
          <w:sz w:val="28"/>
          <w:szCs w:val="28"/>
          <w:lang w:eastAsia="ru-RU"/>
        </w:rPr>
        <w:t>Міністерство у справах ветеранів України в межах нежитлового приміщення підвалу будівлі літери «А» загальною площею 9, 4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належать до спільної власності територіальних громад сіл, селищ, міст Закарпатської області та розташовані адресою:</w:t>
      </w:r>
      <w:r>
        <w:rPr>
          <w:rFonts w:ascii="Times New Roman" w:eastAsia="Times New Roman" w:hAnsi="Times New Roman"/>
          <w:sz w:val="28"/>
          <w:szCs w:val="28"/>
          <w:lang w:eastAsia="ru-RU"/>
        </w:rPr>
        <w:t xml:space="preserve"> Закарпатська область, м.Ужгород, вул.Гойди, 8.</w:t>
      </w:r>
    </w:p>
    <w:p w14:paraId="637B79DE" w14:textId="37F63252" w:rsidR="00C90E66" w:rsidRPr="00C90E66" w:rsidRDefault="00B13D45" w:rsidP="00B13D45">
      <w:pPr>
        <w:pStyle w:val="a5"/>
        <w:spacing w:after="0" w:line="240" w:lineRule="auto"/>
        <w:ind w:left="0"/>
        <w:jc w:val="both"/>
        <w:rPr>
          <w:rFonts w:ascii="Times New Roman" w:hAnsi="Times New Roman"/>
          <w:sz w:val="28"/>
          <w:szCs w:val="28"/>
        </w:rPr>
      </w:pPr>
      <w:r>
        <w:rPr>
          <w:rFonts w:ascii="Times New Roman" w:eastAsia="Times New Roman" w:hAnsi="Times New Roman"/>
          <w:sz w:val="28"/>
          <w:szCs w:val="28"/>
          <w:lang w:eastAsia="ru-RU"/>
        </w:rPr>
        <w:t xml:space="preserve">     4. </w:t>
      </w:r>
      <w:r w:rsidR="00C90E66" w:rsidRPr="00C90E66">
        <w:rPr>
          <w:rFonts w:ascii="Times New Roman" w:eastAsia="Times New Roman" w:hAnsi="Times New Roman"/>
          <w:sz w:val="28"/>
          <w:szCs w:val="28"/>
          <w:lang w:eastAsia="ru-RU"/>
        </w:rPr>
        <w:t>Громадську організацію «Фонд «Якість Життя» (код ЄДРПОУ 41274418) в межах частини першого поверху будівлі літ. «Б» загальною площею 799, 9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належить до спільної власності територіальних громад сіл, селищ, міст Закарпатської області, розташованої за адресою: Закарпатська область, м. Ужгород, вул. Капушанська, 145, для здій</w:t>
      </w:r>
      <w:r>
        <w:rPr>
          <w:rFonts w:ascii="Times New Roman" w:eastAsia="Times New Roman" w:hAnsi="Times New Roman"/>
          <w:sz w:val="28"/>
          <w:szCs w:val="28"/>
          <w:lang w:eastAsia="ru-RU"/>
        </w:rPr>
        <w:t>снення волонтерської діяльності.</w:t>
      </w:r>
    </w:p>
    <w:p w14:paraId="12FF222D" w14:textId="68AAF5C5" w:rsidR="00C90E66" w:rsidRPr="00C90E66" w:rsidRDefault="00B13D45" w:rsidP="00B13D45">
      <w:pPr>
        <w:pStyle w:val="a5"/>
        <w:spacing w:after="0" w:line="240" w:lineRule="auto"/>
        <w:ind w:left="0"/>
        <w:jc w:val="both"/>
        <w:rPr>
          <w:rFonts w:ascii="Times New Roman" w:hAnsi="Times New Roman"/>
          <w:sz w:val="28"/>
          <w:szCs w:val="28"/>
        </w:rPr>
      </w:pPr>
      <w:r>
        <w:rPr>
          <w:rFonts w:ascii="Times New Roman" w:eastAsia="Times New Roman" w:hAnsi="Times New Roman"/>
          <w:sz w:val="28"/>
          <w:szCs w:val="28"/>
          <w:lang w:eastAsia="ru-RU"/>
        </w:rPr>
        <w:t xml:space="preserve">     5. </w:t>
      </w:r>
      <w:r w:rsidR="00C90E66" w:rsidRPr="00C90E66">
        <w:rPr>
          <w:rFonts w:ascii="Times New Roman" w:eastAsia="Times New Roman" w:hAnsi="Times New Roman"/>
          <w:sz w:val="28"/>
          <w:szCs w:val="28"/>
          <w:lang w:eastAsia="ru-RU"/>
        </w:rPr>
        <w:t>Військову частину 1467 (код ЄДРПОУ 14321794) в межах: частини приміщень в адмінбудівлі - столовій літери «П» загальною площею 89,8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будівлі літери «Г» (гуртожиток) загальною площею 639, 7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частини адмінбудівлі - столової літери «П» загальною площею 217, 7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належать до спільної власності територіальних громад сіл, селищ, міст Закарпатської області та розташовані за адресою: Закарпатська область, м. Ужгород, вул. Собранецька, 145 Б, для забезпечення функціонування 26-ї окремої авіаційної ескадрильї Держав</w:t>
      </w:r>
      <w:r>
        <w:rPr>
          <w:rFonts w:ascii="Times New Roman" w:eastAsia="Times New Roman" w:hAnsi="Times New Roman"/>
          <w:sz w:val="28"/>
          <w:szCs w:val="28"/>
          <w:lang w:eastAsia="ru-RU"/>
        </w:rPr>
        <w:t>ної прикордонної служби України.</w:t>
      </w:r>
    </w:p>
    <w:p w14:paraId="60CEDABC" w14:textId="5B7AF96C" w:rsidR="00C90E66" w:rsidRPr="00C90E66" w:rsidRDefault="00B13D45" w:rsidP="00B13D45">
      <w:pPr>
        <w:pStyle w:val="a5"/>
        <w:spacing w:after="0" w:line="240" w:lineRule="auto"/>
        <w:ind w:left="0"/>
        <w:jc w:val="both"/>
        <w:rPr>
          <w:rFonts w:ascii="Times New Roman" w:hAnsi="Times New Roman"/>
          <w:sz w:val="28"/>
          <w:szCs w:val="28"/>
        </w:rPr>
      </w:pPr>
      <w:r>
        <w:rPr>
          <w:rFonts w:ascii="Times New Roman" w:eastAsia="Times New Roman" w:hAnsi="Times New Roman"/>
          <w:sz w:val="28"/>
          <w:szCs w:val="28"/>
          <w:lang w:eastAsia="ru-RU"/>
        </w:rPr>
        <w:t xml:space="preserve">      6. </w:t>
      </w:r>
      <w:r w:rsidR="00C90E66" w:rsidRPr="00C90E66">
        <w:rPr>
          <w:rFonts w:ascii="Times New Roman" w:eastAsia="Times New Roman" w:hAnsi="Times New Roman"/>
          <w:sz w:val="28"/>
          <w:szCs w:val="28"/>
          <w:lang w:eastAsia="ru-RU"/>
        </w:rPr>
        <w:t>Державне підприємство України «Міжнародний дитячий центр «Артек» (код ЄДРПОУ 16502790) в межах нежитлової будівлі загальною площею 12 002, 40 м</w:t>
      </w:r>
      <w:r w:rsidR="00C90E66" w:rsidRPr="00C90E66">
        <w:rPr>
          <w:rFonts w:ascii="Times New Roman" w:eastAsia="Times New Roman" w:hAnsi="Times New Roman"/>
          <w:sz w:val="28"/>
          <w:szCs w:val="28"/>
          <w:vertAlign w:val="superscript"/>
          <w:lang w:eastAsia="ru-RU"/>
        </w:rPr>
        <w:t>2</w:t>
      </w:r>
      <w:r w:rsidR="00C90E66" w:rsidRPr="00C90E66">
        <w:rPr>
          <w:rFonts w:ascii="Times New Roman" w:eastAsia="Times New Roman" w:hAnsi="Times New Roman"/>
          <w:sz w:val="28"/>
          <w:szCs w:val="28"/>
          <w:lang w:eastAsia="ru-RU"/>
        </w:rPr>
        <w:t>, що належить до спільної власності територіальних громад сіл, селищ, міст Закарпатської області, розташованої за адресою: Закарпатська обл., Свалявський р-н, с. Березники, вул. Без назви, 1, для здійснення статутної діяльності.</w:t>
      </w:r>
    </w:p>
    <w:p w14:paraId="7AAA3596" w14:textId="77777777" w:rsidR="00C90E66" w:rsidRPr="00C90E66" w:rsidRDefault="00C90E66" w:rsidP="00C90E66">
      <w:pPr>
        <w:spacing w:after="0" w:line="240" w:lineRule="auto"/>
        <w:jc w:val="both"/>
        <w:rPr>
          <w:rFonts w:ascii="Times New Roman" w:hAnsi="Times New Roman" w:cs="Times New Roman"/>
          <w:sz w:val="28"/>
          <w:szCs w:val="28"/>
        </w:rPr>
      </w:pPr>
    </w:p>
    <w:p w14:paraId="386085E4" w14:textId="5E843F36" w:rsidR="00ED600C" w:rsidRDefault="00B13D45" w:rsidP="00C90E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90E66" w:rsidRPr="00C90E66">
        <w:rPr>
          <w:rFonts w:ascii="Times New Roman" w:hAnsi="Times New Roman" w:cs="Times New Roman"/>
          <w:sz w:val="28"/>
          <w:szCs w:val="28"/>
        </w:rPr>
        <w:t xml:space="preserve">Також Управлінням на виконання 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здійснюється розгляд заяв органів державної влади та інших бюджетних установ, що є балансоутримувачами нерухомого майна спільної власності територіальних громад сіл, селищ, міст області, щодо надання їм дозволів на проведення ремонтів, надання на їх підставі відповідних погоджень за умови відповідності документів вимогам чинного законодавства. Розглянуто </w:t>
      </w:r>
      <w:r w:rsidR="00C90E66" w:rsidRPr="00C90E66">
        <w:rPr>
          <w:rFonts w:ascii="Times New Roman" w:hAnsi="Times New Roman" w:cs="Times New Roman"/>
          <w:b/>
          <w:sz w:val="28"/>
          <w:szCs w:val="28"/>
        </w:rPr>
        <w:t>9 звернень</w:t>
      </w:r>
      <w:r w:rsidR="00C90E66" w:rsidRPr="00C90E66">
        <w:rPr>
          <w:rFonts w:ascii="Times New Roman" w:hAnsi="Times New Roman" w:cs="Times New Roman"/>
          <w:sz w:val="28"/>
          <w:szCs w:val="28"/>
        </w:rPr>
        <w:t xml:space="preserve"> балансоутримувачів до Управління спільною власністю Закарпатської обласної ради щодо проведення ремонтів та вико</w:t>
      </w:r>
      <w:r w:rsidR="0015781F">
        <w:rPr>
          <w:rFonts w:ascii="Times New Roman" w:hAnsi="Times New Roman" w:cs="Times New Roman"/>
          <w:sz w:val="28"/>
          <w:szCs w:val="28"/>
        </w:rPr>
        <w:t>нання будівельних робіт, а саме:</w:t>
      </w:r>
    </w:p>
    <w:p w14:paraId="1279D369" w14:textId="77777777" w:rsidR="00BE55DF" w:rsidRDefault="00BE55DF" w:rsidP="00C90E66">
      <w:pPr>
        <w:spacing w:after="0" w:line="240" w:lineRule="auto"/>
        <w:jc w:val="both"/>
        <w:rPr>
          <w:rFonts w:ascii="Times New Roman" w:hAnsi="Times New Roman" w:cs="Times New Roman"/>
          <w:sz w:val="28"/>
          <w:szCs w:val="28"/>
        </w:rPr>
      </w:pPr>
    </w:p>
    <w:p w14:paraId="583052F5" w14:textId="77777777" w:rsidR="0015781F" w:rsidRDefault="0015781F" w:rsidP="00C90E66">
      <w:pPr>
        <w:spacing w:after="0" w:line="240" w:lineRule="auto"/>
        <w:jc w:val="both"/>
        <w:rPr>
          <w:rFonts w:ascii="Times New Roman" w:hAnsi="Times New Roman" w:cs="Times New Roman"/>
          <w:sz w:val="28"/>
          <w:szCs w:val="28"/>
        </w:rPr>
      </w:pPr>
    </w:p>
    <w:tbl>
      <w:tblPr>
        <w:tblStyle w:val="aa"/>
        <w:tblW w:w="0" w:type="auto"/>
        <w:tblLayout w:type="fixed"/>
        <w:tblLook w:val="04A0" w:firstRow="1" w:lastRow="0" w:firstColumn="1" w:lastColumn="0" w:noHBand="0" w:noVBand="1"/>
      </w:tblPr>
      <w:tblGrid>
        <w:gridCol w:w="652"/>
        <w:gridCol w:w="1186"/>
        <w:gridCol w:w="4253"/>
        <w:gridCol w:w="2551"/>
        <w:gridCol w:w="986"/>
      </w:tblGrid>
      <w:tr w:rsidR="00A71A80" w:rsidRPr="0015781F" w14:paraId="5BE41493" w14:textId="77777777" w:rsidTr="00A71A80">
        <w:tc>
          <w:tcPr>
            <w:tcW w:w="652" w:type="dxa"/>
          </w:tcPr>
          <w:p w14:paraId="64111B94" w14:textId="176E612B" w:rsidR="0015781F" w:rsidRPr="0015781F" w:rsidRDefault="0015781F" w:rsidP="00C90E66">
            <w:pPr>
              <w:jc w:val="both"/>
              <w:rPr>
                <w:rFonts w:ascii="Times New Roman" w:hAnsi="Times New Roman" w:cs="Times New Roman"/>
                <w:b/>
                <w:sz w:val="24"/>
                <w:szCs w:val="24"/>
              </w:rPr>
            </w:pPr>
            <w:r w:rsidRPr="0015781F">
              <w:rPr>
                <w:rFonts w:ascii="Times New Roman" w:hAnsi="Times New Roman" w:cs="Times New Roman"/>
                <w:b/>
                <w:sz w:val="24"/>
                <w:szCs w:val="24"/>
              </w:rPr>
              <w:t>№ з/п</w:t>
            </w:r>
          </w:p>
        </w:tc>
        <w:tc>
          <w:tcPr>
            <w:tcW w:w="1186" w:type="dxa"/>
          </w:tcPr>
          <w:p w14:paraId="18C790F0" w14:textId="77777777" w:rsidR="0015781F" w:rsidRPr="0015781F" w:rsidRDefault="0015781F" w:rsidP="0015781F">
            <w:pPr>
              <w:jc w:val="center"/>
              <w:rPr>
                <w:rFonts w:ascii="Times New Roman" w:hAnsi="Times New Roman" w:cs="Times New Roman"/>
                <w:b/>
                <w:sz w:val="24"/>
                <w:szCs w:val="24"/>
              </w:rPr>
            </w:pPr>
            <w:r w:rsidRPr="0015781F">
              <w:rPr>
                <w:rFonts w:ascii="Times New Roman" w:hAnsi="Times New Roman" w:cs="Times New Roman"/>
                <w:b/>
                <w:sz w:val="24"/>
                <w:szCs w:val="24"/>
              </w:rPr>
              <w:t>Дата, (вхідна</w:t>
            </w:r>
          </w:p>
          <w:p w14:paraId="7F5BD5C7" w14:textId="62725B34" w:rsidR="0015781F" w:rsidRPr="0015781F" w:rsidRDefault="0015781F" w:rsidP="0015781F">
            <w:pPr>
              <w:jc w:val="center"/>
              <w:rPr>
                <w:rFonts w:ascii="Times New Roman" w:hAnsi="Times New Roman" w:cs="Times New Roman"/>
                <w:b/>
                <w:sz w:val="24"/>
                <w:szCs w:val="24"/>
              </w:rPr>
            </w:pPr>
            <w:r>
              <w:rPr>
                <w:rFonts w:ascii="Times New Roman" w:hAnsi="Times New Roman" w:cs="Times New Roman"/>
                <w:b/>
                <w:sz w:val="24"/>
                <w:szCs w:val="24"/>
              </w:rPr>
              <w:t>р</w:t>
            </w:r>
            <w:r w:rsidRPr="0015781F">
              <w:rPr>
                <w:rFonts w:ascii="Times New Roman" w:hAnsi="Times New Roman" w:cs="Times New Roman"/>
                <w:b/>
                <w:sz w:val="24"/>
                <w:szCs w:val="24"/>
              </w:rPr>
              <w:t>еєстрація)</w:t>
            </w:r>
          </w:p>
        </w:tc>
        <w:tc>
          <w:tcPr>
            <w:tcW w:w="4253" w:type="dxa"/>
          </w:tcPr>
          <w:p w14:paraId="01252B68" w14:textId="35DB7982" w:rsidR="0015781F" w:rsidRPr="0015781F" w:rsidRDefault="0015781F" w:rsidP="0015781F">
            <w:pPr>
              <w:jc w:val="center"/>
              <w:rPr>
                <w:rFonts w:ascii="Times New Roman" w:hAnsi="Times New Roman" w:cs="Times New Roman"/>
                <w:b/>
                <w:sz w:val="24"/>
                <w:szCs w:val="24"/>
              </w:rPr>
            </w:pPr>
            <w:r w:rsidRPr="0015781F">
              <w:rPr>
                <w:rFonts w:ascii="Times New Roman" w:hAnsi="Times New Roman" w:cs="Times New Roman"/>
                <w:b/>
                <w:sz w:val="24"/>
                <w:szCs w:val="24"/>
              </w:rPr>
              <w:t>Назва балансоутримувача</w:t>
            </w:r>
          </w:p>
        </w:tc>
        <w:tc>
          <w:tcPr>
            <w:tcW w:w="2551" w:type="dxa"/>
          </w:tcPr>
          <w:p w14:paraId="5CAE5B1B" w14:textId="77777777" w:rsidR="00A71A80" w:rsidRDefault="00A71A80" w:rsidP="0015781F">
            <w:pPr>
              <w:jc w:val="center"/>
              <w:rPr>
                <w:rFonts w:ascii="Times New Roman" w:hAnsi="Times New Roman" w:cs="Times New Roman"/>
                <w:b/>
                <w:sz w:val="24"/>
                <w:szCs w:val="24"/>
              </w:rPr>
            </w:pPr>
            <w:r>
              <w:rPr>
                <w:rFonts w:ascii="Times New Roman" w:hAnsi="Times New Roman" w:cs="Times New Roman"/>
                <w:b/>
                <w:sz w:val="24"/>
                <w:szCs w:val="24"/>
              </w:rPr>
              <w:t>Щодо надання</w:t>
            </w:r>
          </w:p>
          <w:p w14:paraId="09FEEEDB" w14:textId="0EDD590F" w:rsidR="0015781F" w:rsidRPr="0015781F" w:rsidRDefault="00A71A80" w:rsidP="0015781F">
            <w:pPr>
              <w:jc w:val="center"/>
              <w:rPr>
                <w:rFonts w:ascii="Times New Roman" w:hAnsi="Times New Roman" w:cs="Times New Roman"/>
                <w:b/>
                <w:sz w:val="24"/>
                <w:szCs w:val="24"/>
              </w:rPr>
            </w:pPr>
            <w:r>
              <w:rPr>
                <w:rFonts w:ascii="Times New Roman" w:hAnsi="Times New Roman" w:cs="Times New Roman"/>
                <w:b/>
                <w:sz w:val="24"/>
                <w:szCs w:val="24"/>
              </w:rPr>
              <w:t>дозволу</w:t>
            </w:r>
          </w:p>
        </w:tc>
        <w:tc>
          <w:tcPr>
            <w:tcW w:w="986" w:type="dxa"/>
          </w:tcPr>
          <w:p w14:paraId="141DF246" w14:textId="1B5071A3" w:rsidR="0015781F" w:rsidRPr="0015781F" w:rsidRDefault="00A71A80" w:rsidP="0015781F">
            <w:pPr>
              <w:jc w:val="center"/>
              <w:rPr>
                <w:rFonts w:ascii="Times New Roman" w:hAnsi="Times New Roman" w:cs="Times New Roman"/>
                <w:b/>
                <w:sz w:val="24"/>
                <w:szCs w:val="24"/>
              </w:rPr>
            </w:pPr>
            <w:r>
              <w:rPr>
                <w:rFonts w:ascii="Times New Roman" w:hAnsi="Times New Roman" w:cs="Times New Roman"/>
                <w:b/>
                <w:sz w:val="24"/>
                <w:szCs w:val="24"/>
              </w:rPr>
              <w:t>Примітки</w:t>
            </w:r>
          </w:p>
        </w:tc>
      </w:tr>
      <w:tr w:rsidR="00A71A80" w:rsidRPr="0015781F" w14:paraId="31D4502B" w14:textId="77777777" w:rsidTr="00A71A80">
        <w:tc>
          <w:tcPr>
            <w:tcW w:w="652" w:type="dxa"/>
          </w:tcPr>
          <w:p w14:paraId="57F622E1" w14:textId="71252C30"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1</w:t>
            </w:r>
          </w:p>
        </w:tc>
        <w:tc>
          <w:tcPr>
            <w:tcW w:w="1186" w:type="dxa"/>
          </w:tcPr>
          <w:p w14:paraId="2788E6DA" w14:textId="77777777" w:rsidR="00A71A80" w:rsidRPr="00B13D45" w:rsidRDefault="00A71A80" w:rsidP="00A71A80">
            <w:pPr>
              <w:jc w:val="center"/>
              <w:rPr>
                <w:rFonts w:ascii="Times New Roman" w:hAnsi="Times New Roman" w:cs="Times New Roman"/>
                <w:color w:val="000000"/>
                <w:sz w:val="24"/>
                <w:szCs w:val="24"/>
              </w:rPr>
            </w:pPr>
            <w:r w:rsidRPr="00B13D45">
              <w:rPr>
                <w:rFonts w:ascii="Times New Roman" w:hAnsi="Times New Roman" w:cs="Times New Roman"/>
                <w:color w:val="000000"/>
                <w:sz w:val="24"/>
                <w:szCs w:val="24"/>
              </w:rPr>
              <w:t>07.06.</w:t>
            </w:r>
            <w:r>
              <w:rPr>
                <w:rFonts w:ascii="Times New Roman" w:hAnsi="Times New Roman" w:cs="Times New Roman"/>
                <w:color w:val="000000"/>
                <w:sz w:val="24"/>
                <w:szCs w:val="24"/>
              </w:rPr>
              <w:t>22,</w:t>
            </w:r>
          </w:p>
          <w:p w14:paraId="18A5013C" w14:textId="4A0D09F8" w:rsidR="00A71A80" w:rsidRPr="0015781F" w:rsidRDefault="00A71A80" w:rsidP="00A71A80">
            <w:pPr>
              <w:jc w:val="center"/>
              <w:rPr>
                <w:rFonts w:ascii="Times New Roman" w:hAnsi="Times New Roman" w:cs="Times New Roman"/>
                <w:sz w:val="24"/>
                <w:szCs w:val="24"/>
              </w:rPr>
            </w:pPr>
            <w:r w:rsidRPr="00B13D4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B13D45">
              <w:rPr>
                <w:rFonts w:ascii="Times New Roman" w:hAnsi="Times New Roman" w:cs="Times New Roman"/>
                <w:color w:val="000000"/>
                <w:sz w:val="24"/>
                <w:szCs w:val="24"/>
              </w:rPr>
              <w:t>47</w:t>
            </w:r>
          </w:p>
        </w:tc>
        <w:tc>
          <w:tcPr>
            <w:tcW w:w="4253" w:type="dxa"/>
          </w:tcPr>
          <w:p w14:paraId="71444196" w14:textId="77777777" w:rsidR="00A71A80" w:rsidRPr="00B13D45" w:rsidRDefault="00A71A80" w:rsidP="00A71A80">
            <w:pPr>
              <w:rPr>
                <w:rFonts w:ascii="Times New Roman" w:hAnsi="Times New Roman" w:cs="Times New Roman"/>
                <w:sz w:val="24"/>
                <w:szCs w:val="24"/>
              </w:rPr>
            </w:pPr>
            <w:r w:rsidRPr="00B13D45">
              <w:rPr>
                <w:rFonts w:ascii="Times New Roman" w:hAnsi="Times New Roman" w:cs="Times New Roman"/>
                <w:b/>
                <w:sz w:val="24"/>
                <w:szCs w:val="24"/>
              </w:rPr>
              <w:t xml:space="preserve">балансоутримувач - </w:t>
            </w:r>
            <w:r w:rsidRPr="00B13D45">
              <w:rPr>
                <w:rFonts w:ascii="Times New Roman" w:hAnsi="Times New Roman" w:cs="Times New Roman"/>
                <w:sz w:val="24"/>
                <w:szCs w:val="24"/>
                <w:lang w:eastAsia="uk-UA"/>
              </w:rPr>
              <w:t xml:space="preserve">Комунальна установа «Управління спільною власністю територіальних громад» </w:t>
            </w:r>
            <w:r w:rsidRPr="00B13D45">
              <w:rPr>
                <w:rFonts w:ascii="Times New Roman" w:hAnsi="Times New Roman" w:cs="Times New Roman"/>
                <w:sz w:val="24"/>
                <w:szCs w:val="24"/>
              </w:rPr>
              <w:t xml:space="preserve">Закарпатської обласної ради </w:t>
            </w:r>
          </w:p>
          <w:p w14:paraId="0D2D1911" w14:textId="6295172B"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b/>
                <w:sz w:val="24"/>
                <w:szCs w:val="24"/>
              </w:rPr>
              <w:t>користувач -</w:t>
            </w:r>
            <w:r w:rsidRPr="00B13D45">
              <w:rPr>
                <w:rFonts w:ascii="Times New Roman" w:hAnsi="Times New Roman" w:cs="Times New Roman"/>
                <w:sz w:val="24"/>
                <w:szCs w:val="24"/>
              </w:rPr>
              <w:t xml:space="preserve">  Домбоківська спеціальна школа І-ІІ ступенів Закарпатської обласної ради</w:t>
            </w:r>
          </w:p>
        </w:tc>
        <w:tc>
          <w:tcPr>
            <w:tcW w:w="2551" w:type="dxa"/>
          </w:tcPr>
          <w:p w14:paraId="0CA6BA3F" w14:textId="41964CAA" w:rsidR="00A71A80" w:rsidRPr="00B13D45" w:rsidRDefault="00A71A80" w:rsidP="00A71A80">
            <w:pPr>
              <w:rPr>
                <w:rFonts w:ascii="Times New Roman" w:hAnsi="Times New Roman" w:cs="Times New Roman"/>
                <w:sz w:val="24"/>
                <w:szCs w:val="24"/>
                <w:lang w:eastAsia="uk-UA"/>
              </w:rPr>
            </w:pPr>
            <w:r w:rsidRPr="00B13D45">
              <w:rPr>
                <w:rFonts w:ascii="Times New Roman" w:hAnsi="Times New Roman" w:cs="Times New Roman"/>
                <w:sz w:val="24"/>
                <w:szCs w:val="24"/>
                <w:lang w:eastAsia="uk-UA"/>
              </w:rPr>
              <w:t xml:space="preserve">Дозвіл </w:t>
            </w:r>
            <w:r>
              <w:rPr>
                <w:rFonts w:ascii="Times New Roman" w:hAnsi="Times New Roman" w:cs="Times New Roman"/>
                <w:sz w:val="24"/>
                <w:szCs w:val="24"/>
                <w:lang w:eastAsia="uk-UA"/>
              </w:rPr>
              <w:t xml:space="preserve">на </w:t>
            </w:r>
            <w:r w:rsidRPr="00B13D45">
              <w:rPr>
                <w:rFonts w:ascii="Times New Roman" w:hAnsi="Times New Roman" w:cs="Times New Roman"/>
                <w:sz w:val="24"/>
                <w:szCs w:val="24"/>
                <w:lang w:eastAsia="uk-UA"/>
              </w:rPr>
              <w:t>проведення ремонту пожежної сигналізації в приміщеннях школи</w:t>
            </w:r>
          </w:p>
          <w:p w14:paraId="1627527B" w14:textId="77777777" w:rsidR="00A71A80" w:rsidRPr="0015781F" w:rsidRDefault="00A71A80" w:rsidP="00A71A80">
            <w:pPr>
              <w:jc w:val="both"/>
              <w:rPr>
                <w:rFonts w:ascii="Times New Roman" w:hAnsi="Times New Roman" w:cs="Times New Roman"/>
                <w:sz w:val="24"/>
                <w:szCs w:val="24"/>
              </w:rPr>
            </w:pPr>
          </w:p>
        </w:tc>
        <w:tc>
          <w:tcPr>
            <w:tcW w:w="986" w:type="dxa"/>
          </w:tcPr>
          <w:p w14:paraId="7D940016" w14:textId="7343AC65"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70BCE150" w14:textId="77777777" w:rsidTr="00A71A80">
        <w:tc>
          <w:tcPr>
            <w:tcW w:w="652" w:type="dxa"/>
          </w:tcPr>
          <w:p w14:paraId="391444FB" w14:textId="6EB35DE6"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2</w:t>
            </w:r>
          </w:p>
        </w:tc>
        <w:tc>
          <w:tcPr>
            <w:tcW w:w="1186" w:type="dxa"/>
          </w:tcPr>
          <w:p w14:paraId="59A73656" w14:textId="5CF1F893" w:rsidR="00A71A80" w:rsidRPr="0015781F" w:rsidRDefault="00A71A80" w:rsidP="00A71A80">
            <w:pPr>
              <w:jc w:val="center"/>
              <w:rPr>
                <w:rFonts w:ascii="Times New Roman" w:hAnsi="Times New Roman" w:cs="Times New Roman"/>
                <w:sz w:val="24"/>
                <w:szCs w:val="24"/>
              </w:rPr>
            </w:pPr>
            <w:r w:rsidRPr="00B13D45">
              <w:rPr>
                <w:rFonts w:ascii="Times New Roman" w:hAnsi="Times New Roman" w:cs="Times New Roman"/>
                <w:color w:val="000000"/>
                <w:sz w:val="24"/>
                <w:szCs w:val="24"/>
              </w:rPr>
              <w:t>22.06.22, №</w:t>
            </w:r>
            <w:r>
              <w:rPr>
                <w:rFonts w:ascii="Times New Roman" w:hAnsi="Times New Roman" w:cs="Times New Roman"/>
                <w:color w:val="000000"/>
                <w:sz w:val="24"/>
                <w:szCs w:val="24"/>
              </w:rPr>
              <w:t xml:space="preserve"> </w:t>
            </w:r>
            <w:r w:rsidRPr="00B13D45">
              <w:rPr>
                <w:rFonts w:ascii="Times New Roman" w:hAnsi="Times New Roman" w:cs="Times New Roman"/>
                <w:color w:val="000000"/>
                <w:sz w:val="24"/>
                <w:szCs w:val="24"/>
              </w:rPr>
              <w:t>151</w:t>
            </w:r>
          </w:p>
        </w:tc>
        <w:tc>
          <w:tcPr>
            <w:tcW w:w="4253" w:type="dxa"/>
          </w:tcPr>
          <w:p w14:paraId="49DA0D52" w14:textId="77777777" w:rsidR="00A71A80" w:rsidRPr="00B13D45" w:rsidRDefault="00A71A80" w:rsidP="00A71A80">
            <w:pPr>
              <w:rPr>
                <w:rFonts w:ascii="Times New Roman" w:hAnsi="Times New Roman" w:cs="Times New Roman"/>
                <w:sz w:val="24"/>
                <w:szCs w:val="24"/>
              </w:rPr>
            </w:pPr>
            <w:r w:rsidRPr="00B13D45">
              <w:rPr>
                <w:rFonts w:ascii="Times New Roman" w:hAnsi="Times New Roman" w:cs="Times New Roman"/>
                <w:b/>
                <w:sz w:val="24"/>
                <w:szCs w:val="24"/>
              </w:rPr>
              <w:t xml:space="preserve">балансоутримувач - </w:t>
            </w:r>
            <w:r w:rsidRPr="00B13D45">
              <w:rPr>
                <w:rFonts w:ascii="Times New Roman" w:hAnsi="Times New Roman" w:cs="Times New Roman"/>
                <w:sz w:val="24"/>
                <w:szCs w:val="24"/>
                <w:lang w:eastAsia="uk-UA"/>
              </w:rPr>
              <w:t xml:space="preserve">Комунальна установа «Управління спільною власністю територіальних громад» </w:t>
            </w:r>
            <w:r w:rsidRPr="00B13D45">
              <w:rPr>
                <w:rFonts w:ascii="Times New Roman" w:hAnsi="Times New Roman" w:cs="Times New Roman"/>
                <w:sz w:val="24"/>
                <w:szCs w:val="24"/>
              </w:rPr>
              <w:t xml:space="preserve">Закарпатської обласної ради </w:t>
            </w:r>
          </w:p>
          <w:p w14:paraId="7EDC6352" w14:textId="4D3DEE89"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b/>
                <w:sz w:val="24"/>
                <w:szCs w:val="24"/>
              </w:rPr>
              <w:t>користувач -</w:t>
            </w:r>
            <w:r w:rsidRPr="00B13D45">
              <w:rPr>
                <w:rFonts w:ascii="Times New Roman" w:hAnsi="Times New Roman" w:cs="Times New Roman"/>
                <w:sz w:val="24"/>
                <w:szCs w:val="24"/>
              </w:rPr>
              <w:t xml:space="preserve">  </w:t>
            </w:r>
            <w:r w:rsidRPr="00B13D45">
              <w:rPr>
                <w:rFonts w:ascii="Times New Roman" w:hAnsi="Times New Roman" w:cs="Times New Roman"/>
                <w:sz w:val="24"/>
                <w:szCs w:val="24"/>
                <w:lang w:eastAsia="uk-UA"/>
              </w:rPr>
              <w:t xml:space="preserve"> Хустська </w:t>
            </w:r>
            <w:r w:rsidRPr="00B13D45">
              <w:rPr>
                <w:rFonts w:ascii="Times New Roman" w:hAnsi="Times New Roman" w:cs="Times New Roman"/>
                <w:sz w:val="24"/>
                <w:szCs w:val="24"/>
              </w:rPr>
              <w:t>спеціальна школа І-ІІІ ступенів Закарпатської обласної ради</w:t>
            </w:r>
          </w:p>
        </w:tc>
        <w:tc>
          <w:tcPr>
            <w:tcW w:w="2551" w:type="dxa"/>
          </w:tcPr>
          <w:p w14:paraId="67DB3813" w14:textId="7EE88ED0"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lang w:eastAsia="uk-UA"/>
              </w:rPr>
              <w:t>побілка та фарбуван</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ня класних примі</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щень, фарбування  огорожі та надвірних споруд, розміщених за адресою: м. Хуст, вул. Карпатська, 48</w:t>
            </w:r>
          </w:p>
        </w:tc>
        <w:tc>
          <w:tcPr>
            <w:tcW w:w="986" w:type="dxa"/>
          </w:tcPr>
          <w:p w14:paraId="60031155" w14:textId="5C258027"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4B84F998" w14:textId="77777777" w:rsidTr="00A71A80">
        <w:tc>
          <w:tcPr>
            <w:tcW w:w="652" w:type="dxa"/>
          </w:tcPr>
          <w:p w14:paraId="191CA86F" w14:textId="21175A75"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3</w:t>
            </w:r>
          </w:p>
        </w:tc>
        <w:tc>
          <w:tcPr>
            <w:tcW w:w="1186" w:type="dxa"/>
          </w:tcPr>
          <w:p w14:paraId="7B76733A" w14:textId="5C1213EC" w:rsidR="00A71A80" w:rsidRPr="0015781F" w:rsidRDefault="00A71A80" w:rsidP="00A71A80">
            <w:pPr>
              <w:jc w:val="center"/>
              <w:rPr>
                <w:rFonts w:ascii="Times New Roman" w:hAnsi="Times New Roman" w:cs="Times New Roman"/>
                <w:sz w:val="24"/>
                <w:szCs w:val="24"/>
              </w:rPr>
            </w:pPr>
            <w:r w:rsidRPr="00B13D45">
              <w:rPr>
                <w:rFonts w:ascii="Times New Roman" w:hAnsi="Times New Roman" w:cs="Times New Roman"/>
                <w:sz w:val="24"/>
                <w:szCs w:val="24"/>
                <w:lang w:eastAsia="uk-UA"/>
              </w:rPr>
              <w:t>01.09.22,</w:t>
            </w:r>
            <w:r w:rsidRPr="00B13D45">
              <w:rPr>
                <w:rFonts w:ascii="Times New Roman" w:hAnsi="Times New Roman" w:cs="Times New Roman"/>
                <w:color w:val="FF0000"/>
                <w:sz w:val="24"/>
                <w:szCs w:val="24"/>
                <w:lang w:eastAsia="uk-UA"/>
              </w:rPr>
              <w:t xml:space="preserve"> </w:t>
            </w:r>
            <w:r w:rsidRPr="00B13D45">
              <w:rPr>
                <w:rFonts w:ascii="Times New Roman" w:hAnsi="Times New Roman" w:cs="Times New Roman"/>
                <w:sz w:val="24"/>
                <w:szCs w:val="24"/>
                <w:lang w:eastAsia="uk-UA"/>
              </w:rPr>
              <w:t>№538/01.9-07</w:t>
            </w:r>
          </w:p>
        </w:tc>
        <w:tc>
          <w:tcPr>
            <w:tcW w:w="4253" w:type="dxa"/>
          </w:tcPr>
          <w:p w14:paraId="0A2F6E29" w14:textId="3C931DF9"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 xml:space="preserve">КНП «Обласний клінічний центр нейрохірургії та неврології» Закарпатської обласної ради </w:t>
            </w:r>
            <w:r w:rsidRPr="00B13D45">
              <w:rPr>
                <w:rFonts w:ascii="Times New Roman" w:hAnsi="Times New Roman" w:cs="Times New Roman"/>
                <w:sz w:val="24"/>
                <w:szCs w:val="24"/>
                <w:lang w:eastAsia="uk-UA"/>
              </w:rPr>
              <w:t xml:space="preserve">від </w:t>
            </w:r>
          </w:p>
        </w:tc>
        <w:tc>
          <w:tcPr>
            <w:tcW w:w="2551" w:type="dxa"/>
          </w:tcPr>
          <w:p w14:paraId="58A1D88F" w14:textId="3EB7D420"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lang w:eastAsia="uk-UA"/>
              </w:rPr>
              <w:t>проведення робіт з технологічного пере</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оснащення (капіталь</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ного ремонту) систе</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ми опалення з встанов</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ленням теплових насо</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 xml:space="preserve">сів за адресою </w:t>
            </w:r>
            <w:r w:rsidRPr="00B13D45">
              <w:rPr>
                <w:rFonts w:ascii="Times New Roman" w:hAnsi="Times New Roman" w:cs="Times New Roman"/>
                <w:sz w:val="24"/>
                <w:szCs w:val="24"/>
              </w:rPr>
              <w:t>м. Ужгород,</w:t>
            </w:r>
            <w:r>
              <w:rPr>
                <w:rFonts w:ascii="Times New Roman" w:hAnsi="Times New Roman" w:cs="Times New Roman"/>
                <w:sz w:val="24"/>
                <w:szCs w:val="24"/>
              </w:rPr>
              <w:t xml:space="preserve"> </w:t>
            </w:r>
            <w:r w:rsidRPr="00B13D45">
              <w:rPr>
                <w:rFonts w:ascii="Times New Roman" w:hAnsi="Times New Roman" w:cs="Times New Roman"/>
                <w:sz w:val="24"/>
                <w:szCs w:val="24"/>
              </w:rPr>
              <w:t>вул. Капушанська, 24,</w:t>
            </w:r>
          </w:p>
        </w:tc>
        <w:tc>
          <w:tcPr>
            <w:tcW w:w="986" w:type="dxa"/>
          </w:tcPr>
          <w:p w14:paraId="53FDD298" w14:textId="3F63C62B"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3FDB9E75" w14:textId="77777777" w:rsidTr="00A71A80">
        <w:tc>
          <w:tcPr>
            <w:tcW w:w="652" w:type="dxa"/>
          </w:tcPr>
          <w:p w14:paraId="47681708" w14:textId="690AE14A"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4</w:t>
            </w:r>
          </w:p>
        </w:tc>
        <w:tc>
          <w:tcPr>
            <w:tcW w:w="1186" w:type="dxa"/>
          </w:tcPr>
          <w:p w14:paraId="7F486D70" w14:textId="6DAEA931" w:rsidR="00A71A80" w:rsidRPr="0015781F" w:rsidRDefault="00A71A80" w:rsidP="00A71A80">
            <w:pPr>
              <w:jc w:val="center"/>
              <w:rPr>
                <w:rFonts w:ascii="Times New Roman" w:hAnsi="Times New Roman" w:cs="Times New Roman"/>
                <w:sz w:val="24"/>
                <w:szCs w:val="24"/>
              </w:rPr>
            </w:pPr>
            <w:r w:rsidRPr="00B13D45">
              <w:rPr>
                <w:rFonts w:ascii="Times New Roman" w:hAnsi="Times New Roman" w:cs="Times New Roman"/>
                <w:sz w:val="24"/>
                <w:szCs w:val="24"/>
                <w:lang w:eastAsia="uk-UA"/>
              </w:rPr>
              <w:t>20.09.22, №</w:t>
            </w:r>
            <w:r>
              <w:rPr>
                <w:rFonts w:ascii="Times New Roman" w:hAnsi="Times New Roman" w:cs="Times New Roman"/>
                <w:sz w:val="24"/>
                <w:szCs w:val="24"/>
                <w:lang w:eastAsia="uk-UA"/>
              </w:rPr>
              <w:t xml:space="preserve"> </w:t>
            </w:r>
            <w:r w:rsidRPr="00B13D45">
              <w:rPr>
                <w:rFonts w:ascii="Times New Roman" w:hAnsi="Times New Roman" w:cs="Times New Roman"/>
                <w:sz w:val="24"/>
                <w:szCs w:val="24"/>
                <w:lang w:eastAsia="uk-UA"/>
              </w:rPr>
              <w:t>466</w:t>
            </w:r>
          </w:p>
        </w:tc>
        <w:tc>
          <w:tcPr>
            <w:tcW w:w="4253" w:type="dxa"/>
          </w:tcPr>
          <w:p w14:paraId="609DA420" w14:textId="77777777" w:rsidR="00A71A80" w:rsidRPr="00B13D45" w:rsidRDefault="00A71A80" w:rsidP="00A71A80">
            <w:pPr>
              <w:rPr>
                <w:rFonts w:ascii="Times New Roman" w:hAnsi="Times New Roman" w:cs="Times New Roman"/>
                <w:sz w:val="24"/>
                <w:szCs w:val="24"/>
              </w:rPr>
            </w:pPr>
            <w:r w:rsidRPr="00B13D45">
              <w:rPr>
                <w:rFonts w:ascii="Times New Roman" w:hAnsi="Times New Roman" w:cs="Times New Roman"/>
                <w:b/>
                <w:sz w:val="24"/>
                <w:szCs w:val="24"/>
              </w:rPr>
              <w:t xml:space="preserve">балансоутримувач - </w:t>
            </w:r>
            <w:r w:rsidRPr="00B13D45">
              <w:rPr>
                <w:rFonts w:ascii="Times New Roman" w:hAnsi="Times New Roman" w:cs="Times New Roman"/>
                <w:sz w:val="24"/>
                <w:szCs w:val="24"/>
                <w:lang w:eastAsia="uk-UA"/>
              </w:rPr>
              <w:t xml:space="preserve">Комунальна установа «Управління спільною власністю територіальних громад» </w:t>
            </w:r>
            <w:r w:rsidRPr="00B13D45">
              <w:rPr>
                <w:rFonts w:ascii="Times New Roman" w:hAnsi="Times New Roman" w:cs="Times New Roman"/>
                <w:sz w:val="24"/>
                <w:szCs w:val="24"/>
              </w:rPr>
              <w:t xml:space="preserve">Закарпатської обласної ради </w:t>
            </w:r>
          </w:p>
          <w:p w14:paraId="1AAE4C0D" w14:textId="77777777" w:rsidR="00A71A80" w:rsidRDefault="00A71A80" w:rsidP="00A71A80">
            <w:pPr>
              <w:rPr>
                <w:rFonts w:ascii="Times New Roman" w:hAnsi="Times New Roman" w:cs="Times New Roman"/>
                <w:sz w:val="24"/>
                <w:szCs w:val="24"/>
              </w:rPr>
            </w:pPr>
            <w:r w:rsidRPr="00B13D45">
              <w:rPr>
                <w:rFonts w:ascii="Times New Roman" w:hAnsi="Times New Roman" w:cs="Times New Roman"/>
                <w:b/>
                <w:sz w:val="24"/>
                <w:szCs w:val="24"/>
              </w:rPr>
              <w:t>користувач -</w:t>
            </w:r>
            <w:r w:rsidRPr="00B13D45">
              <w:rPr>
                <w:rFonts w:ascii="Times New Roman" w:hAnsi="Times New Roman" w:cs="Times New Roman"/>
                <w:sz w:val="24"/>
                <w:szCs w:val="24"/>
              </w:rPr>
              <w:t xml:space="preserve">  </w:t>
            </w:r>
            <w:r w:rsidRPr="00B13D45">
              <w:rPr>
                <w:rFonts w:ascii="Times New Roman" w:hAnsi="Times New Roman" w:cs="Times New Roman"/>
                <w:sz w:val="24"/>
                <w:szCs w:val="24"/>
                <w:lang w:eastAsia="uk-UA"/>
              </w:rPr>
              <w:t xml:space="preserve"> </w:t>
            </w:r>
            <w:r w:rsidRPr="00B13D45">
              <w:rPr>
                <w:rFonts w:ascii="Times New Roman" w:hAnsi="Times New Roman" w:cs="Times New Roman"/>
                <w:sz w:val="24"/>
                <w:szCs w:val="24"/>
              </w:rPr>
              <w:t xml:space="preserve"> КНП «Обласний заклад з</w:t>
            </w:r>
            <w:r>
              <w:rPr>
                <w:rFonts w:ascii="Times New Roman" w:hAnsi="Times New Roman" w:cs="Times New Roman"/>
                <w:sz w:val="24"/>
                <w:szCs w:val="24"/>
              </w:rPr>
              <w:t xml:space="preserve"> надання психіатричної допомоги </w:t>
            </w:r>
            <w:r w:rsidRPr="00B13D45">
              <w:rPr>
                <w:rFonts w:ascii="Times New Roman" w:hAnsi="Times New Roman" w:cs="Times New Roman"/>
                <w:sz w:val="24"/>
                <w:szCs w:val="24"/>
              </w:rPr>
              <w:t>с.</w:t>
            </w:r>
            <w:r>
              <w:rPr>
                <w:rFonts w:ascii="Times New Roman" w:hAnsi="Times New Roman" w:cs="Times New Roman"/>
                <w:sz w:val="24"/>
                <w:szCs w:val="24"/>
              </w:rPr>
              <w:t>В</w:t>
            </w:r>
            <w:r w:rsidRPr="00B13D45">
              <w:rPr>
                <w:rFonts w:ascii="Times New Roman" w:hAnsi="Times New Roman" w:cs="Times New Roman"/>
                <w:sz w:val="24"/>
                <w:szCs w:val="24"/>
              </w:rPr>
              <w:t>ільшани» Закарпатсь</w:t>
            </w:r>
            <w:r>
              <w:rPr>
                <w:rFonts w:ascii="Times New Roman" w:hAnsi="Times New Roman" w:cs="Times New Roman"/>
                <w:sz w:val="24"/>
                <w:szCs w:val="24"/>
              </w:rPr>
              <w:t>-</w:t>
            </w:r>
          </w:p>
          <w:p w14:paraId="189B523C" w14:textId="2BA83BD5" w:rsidR="00A71A80" w:rsidRPr="0015781F" w:rsidRDefault="00A71A80" w:rsidP="00A71A80">
            <w:pPr>
              <w:jc w:val="both"/>
              <w:rPr>
                <w:rFonts w:ascii="Times New Roman" w:hAnsi="Times New Roman" w:cs="Times New Roman"/>
                <w:sz w:val="24"/>
                <w:szCs w:val="24"/>
              </w:rPr>
            </w:pPr>
            <w:r>
              <w:rPr>
                <w:rFonts w:ascii="Times New Roman" w:hAnsi="Times New Roman" w:cs="Times New Roman"/>
                <w:sz w:val="24"/>
                <w:szCs w:val="24"/>
              </w:rPr>
              <w:t>кої обласної ради</w:t>
            </w:r>
          </w:p>
        </w:tc>
        <w:tc>
          <w:tcPr>
            <w:tcW w:w="2551" w:type="dxa"/>
          </w:tcPr>
          <w:p w14:paraId="19AE74AE" w14:textId="032F9EF8"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lang w:eastAsia="uk-UA"/>
              </w:rPr>
              <w:t xml:space="preserve">проведення поточного ремонту лікувального корпусу №3 за адресою: </w:t>
            </w:r>
            <w:r w:rsidRPr="00B13D45">
              <w:rPr>
                <w:rFonts w:ascii="Times New Roman" w:hAnsi="Times New Roman" w:cs="Times New Roman"/>
                <w:sz w:val="24"/>
                <w:szCs w:val="24"/>
              </w:rPr>
              <w:t>с. Вільшани, 225, Хустський район,</w:t>
            </w:r>
          </w:p>
        </w:tc>
        <w:tc>
          <w:tcPr>
            <w:tcW w:w="986" w:type="dxa"/>
          </w:tcPr>
          <w:p w14:paraId="54BF097B" w14:textId="1B7C0537"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42333D2F" w14:textId="77777777" w:rsidTr="00A71A80">
        <w:tc>
          <w:tcPr>
            <w:tcW w:w="652" w:type="dxa"/>
          </w:tcPr>
          <w:p w14:paraId="675AC21F" w14:textId="1046475A"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5</w:t>
            </w:r>
          </w:p>
        </w:tc>
        <w:tc>
          <w:tcPr>
            <w:tcW w:w="1186" w:type="dxa"/>
          </w:tcPr>
          <w:p w14:paraId="1FD61460" w14:textId="2ED79DEF" w:rsidR="00A71A80" w:rsidRPr="0015781F" w:rsidRDefault="00A71A80" w:rsidP="00A71A80">
            <w:pPr>
              <w:jc w:val="center"/>
              <w:rPr>
                <w:rFonts w:ascii="Times New Roman" w:hAnsi="Times New Roman" w:cs="Times New Roman"/>
                <w:sz w:val="24"/>
                <w:szCs w:val="24"/>
              </w:rPr>
            </w:pPr>
            <w:r w:rsidRPr="00ED600C">
              <w:rPr>
                <w:rFonts w:ascii="Times New Roman" w:hAnsi="Times New Roman" w:cs="Times New Roman"/>
                <w:sz w:val="24"/>
                <w:szCs w:val="24"/>
              </w:rPr>
              <w:t>17.11.22, №756 та 17.11.22, №757</w:t>
            </w:r>
          </w:p>
        </w:tc>
        <w:tc>
          <w:tcPr>
            <w:tcW w:w="4253" w:type="dxa"/>
          </w:tcPr>
          <w:p w14:paraId="72D87D0A" w14:textId="20D2AC79" w:rsidR="00A71A80" w:rsidRPr="0015781F" w:rsidRDefault="00A71A80" w:rsidP="00A71A80">
            <w:pPr>
              <w:jc w:val="both"/>
              <w:rPr>
                <w:rFonts w:ascii="Times New Roman" w:hAnsi="Times New Roman" w:cs="Times New Roman"/>
                <w:sz w:val="24"/>
                <w:szCs w:val="24"/>
              </w:rPr>
            </w:pPr>
            <w:r w:rsidRPr="00ED600C">
              <w:rPr>
                <w:rFonts w:ascii="Times New Roman" w:hAnsi="Times New Roman" w:cs="Times New Roman"/>
                <w:sz w:val="24"/>
                <w:szCs w:val="24"/>
                <w:lang w:eastAsia="uk-UA"/>
              </w:rPr>
              <w:t xml:space="preserve">Комунальна установа «Тур’я-Реметівський психоневрологічний інтернат» </w:t>
            </w:r>
            <w:r w:rsidRPr="00ED600C">
              <w:rPr>
                <w:rFonts w:ascii="Times New Roman" w:hAnsi="Times New Roman" w:cs="Times New Roman"/>
                <w:sz w:val="24"/>
                <w:szCs w:val="24"/>
              </w:rPr>
              <w:t>Закарпатської обласної ради</w:t>
            </w:r>
          </w:p>
        </w:tc>
        <w:tc>
          <w:tcPr>
            <w:tcW w:w="2551" w:type="dxa"/>
          </w:tcPr>
          <w:p w14:paraId="7641E47C" w14:textId="6E4445EE" w:rsidR="00A71A80" w:rsidRPr="0015781F" w:rsidRDefault="00A71A80" w:rsidP="00A71A80">
            <w:pPr>
              <w:jc w:val="both"/>
              <w:rPr>
                <w:rFonts w:ascii="Times New Roman" w:hAnsi="Times New Roman" w:cs="Times New Roman"/>
                <w:sz w:val="24"/>
                <w:szCs w:val="24"/>
              </w:rPr>
            </w:pPr>
            <w:r w:rsidRPr="00ED600C">
              <w:rPr>
                <w:rFonts w:ascii="Times New Roman" w:hAnsi="Times New Roman" w:cs="Times New Roman"/>
                <w:sz w:val="24"/>
                <w:szCs w:val="24"/>
                <w:lang w:eastAsia="uk-UA"/>
              </w:rPr>
              <w:t>на виконання робіт по ремонту електромер</w:t>
            </w:r>
            <w:r>
              <w:rPr>
                <w:rFonts w:ascii="Times New Roman" w:hAnsi="Times New Roman" w:cs="Times New Roman"/>
                <w:sz w:val="24"/>
                <w:szCs w:val="24"/>
                <w:lang w:eastAsia="uk-UA"/>
              </w:rPr>
              <w:t xml:space="preserve">е </w:t>
            </w:r>
            <w:r w:rsidRPr="00ED600C">
              <w:rPr>
                <w:rFonts w:ascii="Times New Roman" w:hAnsi="Times New Roman" w:cs="Times New Roman"/>
                <w:sz w:val="24"/>
                <w:szCs w:val="24"/>
                <w:lang w:eastAsia="uk-UA"/>
              </w:rPr>
              <w:t>жі та встановленню 8 кондиціонерів у примі</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щеннях закладу за адресою</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rPr>
              <w:t>м.Свалява, вул. Б.Хмельницького, 1,</w:t>
            </w:r>
          </w:p>
        </w:tc>
        <w:tc>
          <w:tcPr>
            <w:tcW w:w="986" w:type="dxa"/>
          </w:tcPr>
          <w:p w14:paraId="58E772FD" w14:textId="2D5669D9"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0773FFB0" w14:textId="77777777" w:rsidTr="00A71A80">
        <w:tc>
          <w:tcPr>
            <w:tcW w:w="652" w:type="dxa"/>
          </w:tcPr>
          <w:p w14:paraId="42BF15C8" w14:textId="10C6857C"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6</w:t>
            </w:r>
          </w:p>
        </w:tc>
        <w:tc>
          <w:tcPr>
            <w:tcW w:w="1186" w:type="dxa"/>
          </w:tcPr>
          <w:p w14:paraId="37B36E1A" w14:textId="0F3A4AB3" w:rsidR="00A71A80" w:rsidRPr="0015781F" w:rsidRDefault="00A71A80" w:rsidP="00A71A80">
            <w:pPr>
              <w:jc w:val="center"/>
              <w:rPr>
                <w:rFonts w:ascii="Times New Roman" w:hAnsi="Times New Roman" w:cs="Times New Roman"/>
                <w:sz w:val="24"/>
                <w:szCs w:val="24"/>
              </w:rPr>
            </w:pPr>
            <w:r w:rsidRPr="00ED600C">
              <w:rPr>
                <w:rFonts w:ascii="Times New Roman" w:hAnsi="Times New Roman" w:cs="Times New Roman"/>
                <w:sz w:val="24"/>
                <w:szCs w:val="24"/>
                <w:lang w:eastAsia="uk-UA"/>
              </w:rPr>
              <w:t>18.11.22, №1178/01-12</w:t>
            </w:r>
          </w:p>
        </w:tc>
        <w:tc>
          <w:tcPr>
            <w:tcW w:w="4253" w:type="dxa"/>
          </w:tcPr>
          <w:p w14:paraId="7993AA1E" w14:textId="4A507A56" w:rsidR="00A71A80" w:rsidRPr="0015781F" w:rsidRDefault="00A71A80" w:rsidP="00A71A80">
            <w:pPr>
              <w:jc w:val="both"/>
              <w:rPr>
                <w:rFonts w:ascii="Times New Roman" w:hAnsi="Times New Roman" w:cs="Times New Roman"/>
                <w:sz w:val="24"/>
                <w:szCs w:val="24"/>
              </w:rPr>
            </w:pPr>
            <w:r w:rsidRPr="00ED600C">
              <w:rPr>
                <w:rFonts w:ascii="Times New Roman" w:hAnsi="Times New Roman" w:cs="Times New Roman"/>
                <w:sz w:val="24"/>
                <w:szCs w:val="24"/>
              </w:rPr>
              <w:t>КНП «Закарпатська обласна клінічна лікарня імені Андрія Новака» Закарпатської обласної ради</w:t>
            </w:r>
          </w:p>
        </w:tc>
        <w:tc>
          <w:tcPr>
            <w:tcW w:w="2551" w:type="dxa"/>
          </w:tcPr>
          <w:p w14:paraId="30F23676" w14:textId="25177EFB" w:rsidR="00A71A80" w:rsidRPr="0015781F" w:rsidRDefault="00A71A80" w:rsidP="00A71A80">
            <w:pPr>
              <w:jc w:val="both"/>
              <w:rPr>
                <w:rFonts w:ascii="Times New Roman" w:hAnsi="Times New Roman" w:cs="Times New Roman"/>
                <w:sz w:val="24"/>
                <w:szCs w:val="24"/>
              </w:rPr>
            </w:pPr>
            <w:r w:rsidRPr="00ED600C">
              <w:rPr>
                <w:rFonts w:ascii="Times New Roman" w:hAnsi="Times New Roman" w:cs="Times New Roman"/>
                <w:sz w:val="24"/>
                <w:szCs w:val="24"/>
                <w:lang w:eastAsia="uk-UA"/>
              </w:rPr>
              <w:t>на проведення робіт з реконструкції системи постачання лікуваль</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 xml:space="preserve">ного кисню корпусу «Б» </w:t>
            </w:r>
            <w:r w:rsidRPr="00ED600C">
              <w:rPr>
                <w:rFonts w:ascii="Times New Roman" w:hAnsi="Times New Roman" w:cs="Times New Roman"/>
                <w:sz w:val="24"/>
                <w:szCs w:val="24"/>
              </w:rPr>
              <w:t>Комунального некомерційного під</w:t>
            </w:r>
            <w:r>
              <w:rPr>
                <w:rFonts w:ascii="Times New Roman" w:hAnsi="Times New Roman" w:cs="Times New Roman"/>
                <w:sz w:val="24"/>
                <w:szCs w:val="24"/>
              </w:rPr>
              <w:t xml:space="preserve"> </w:t>
            </w:r>
            <w:r w:rsidRPr="00ED600C">
              <w:rPr>
                <w:rFonts w:ascii="Times New Roman" w:hAnsi="Times New Roman" w:cs="Times New Roman"/>
                <w:sz w:val="24"/>
                <w:szCs w:val="24"/>
              </w:rPr>
              <w:t>приємства «Закарпат</w:t>
            </w:r>
            <w:r>
              <w:rPr>
                <w:rFonts w:ascii="Times New Roman" w:hAnsi="Times New Roman" w:cs="Times New Roman"/>
                <w:sz w:val="24"/>
                <w:szCs w:val="24"/>
              </w:rPr>
              <w:t xml:space="preserve"> </w:t>
            </w:r>
            <w:r w:rsidRPr="00ED600C">
              <w:rPr>
                <w:rFonts w:ascii="Times New Roman" w:hAnsi="Times New Roman" w:cs="Times New Roman"/>
                <w:sz w:val="24"/>
                <w:szCs w:val="24"/>
              </w:rPr>
              <w:t>ська обласна клінічна лікарня імені Андрія Новака» Закарпатсь</w:t>
            </w:r>
            <w:r>
              <w:rPr>
                <w:rFonts w:ascii="Times New Roman" w:hAnsi="Times New Roman" w:cs="Times New Roman"/>
                <w:sz w:val="24"/>
                <w:szCs w:val="24"/>
              </w:rPr>
              <w:t xml:space="preserve"> </w:t>
            </w:r>
            <w:r w:rsidRPr="00ED600C">
              <w:rPr>
                <w:rFonts w:ascii="Times New Roman" w:hAnsi="Times New Roman" w:cs="Times New Roman"/>
                <w:sz w:val="24"/>
                <w:szCs w:val="24"/>
              </w:rPr>
              <w:t>кої обласної ради</w:t>
            </w:r>
            <w:r w:rsidRPr="00ED600C">
              <w:rPr>
                <w:rFonts w:ascii="Times New Roman" w:hAnsi="Times New Roman" w:cs="Times New Roman"/>
                <w:sz w:val="24"/>
                <w:szCs w:val="24"/>
                <w:lang w:eastAsia="uk-UA"/>
              </w:rPr>
              <w:t xml:space="preserve"> за адресою:</w:t>
            </w:r>
            <w:r w:rsidRPr="00ED600C">
              <w:rPr>
                <w:rFonts w:ascii="Times New Roman" w:hAnsi="Times New Roman" w:cs="Times New Roman"/>
                <w:sz w:val="24"/>
                <w:szCs w:val="24"/>
              </w:rPr>
              <w:t xml:space="preserve"> м.Ужгород</w:t>
            </w:r>
            <w:r>
              <w:rPr>
                <w:rFonts w:ascii="Times New Roman" w:hAnsi="Times New Roman" w:cs="Times New Roman"/>
                <w:sz w:val="24"/>
                <w:szCs w:val="24"/>
              </w:rPr>
              <w:t xml:space="preserve"> </w:t>
            </w:r>
            <w:r w:rsidRPr="00ED600C">
              <w:rPr>
                <w:rFonts w:ascii="Times New Roman" w:hAnsi="Times New Roman" w:cs="Times New Roman"/>
                <w:sz w:val="24"/>
                <w:szCs w:val="24"/>
              </w:rPr>
              <w:t>вул. Капушанська, 22,</w:t>
            </w:r>
          </w:p>
        </w:tc>
        <w:tc>
          <w:tcPr>
            <w:tcW w:w="986" w:type="dxa"/>
          </w:tcPr>
          <w:p w14:paraId="5720268E" w14:textId="0ED34924"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A71A80" w:rsidRPr="0015781F" w14:paraId="2CE5DB69" w14:textId="77777777" w:rsidTr="00A71A80">
        <w:tc>
          <w:tcPr>
            <w:tcW w:w="652" w:type="dxa"/>
          </w:tcPr>
          <w:p w14:paraId="0824BE36" w14:textId="020498AC" w:rsidR="00A71A80" w:rsidRPr="0015781F" w:rsidRDefault="00A71A80" w:rsidP="00A71A80">
            <w:pPr>
              <w:jc w:val="center"/>
              <w:rPr>
                <w:rFonts w:ascii="Times New Roman" w:hAnsi="Times New Roman" w:cs="Times New Roman"/>
                <w:sz w:val="24"/>
                <w:szCs w:val="24"/>
              </w:rPr>
            </w:pPr>
            <w:r>
              <w:rPr>
                <w:rFonts w:ascii="Times New Roman" w:hAnsi="Times New Roman" w:cs="Times New Roman"/>
                <w:sz w:val="24"/>
                <w:szCs w:val="24"/>
              </w:rPr>
              <w:t>7</w:t>
            </w:r>
          </w:p>
        </w:tc>
        <w:tc>
          <w:tcPr>
            <w:tcW w:w="1186" w:type="dxa"/>
          </w:tcPr>
          <w:p w14:paraId="04A1C4BC" w14:textId="2F6FC3A5" w:rsidR="00A71A80" w:rsidRPr="0015781F" w:rsidRDefault="00A71A80" w:rsidP="00A71A80">
            <w:pPr>
              <w:jc w:val="center"/>
              <w:rPr>
                <w:rFonts w:ascii="Times New Roman" w:hAnsi="Times New Roman" w:cs="Times New Roman"/>
                <w:sz w:val="24"/>
                <w:szCs w:val="24"/>
              </w:rPr>
            </w:pPr>
            <w:r w:rsidRPr="00ED600C">
              <w:rPr>
                <w:rFonts w:ascii="Times New Roman" w:hAnsi="Times New Roman" w:cs="Times New Roman"/>
                <w:sz w:val="24"/>
                <w:szCs w:val="24"/>
                <w:lang w:eastAsia="uk-UA"/>
              </w:rPr>
              <w:t>№</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932, 14.12.22</w:t>
            </w:r>
          </w:p>
        </w:tc>
        <w:tc>
          <w:tcPr>
            <w:tcW w:w="4253" w:type="dxa"/>
          </w:tcPr>
          <w:p w14:paraId="4D050CBB" w14:textId="6DB15F17" w:rsidR="00A71A80" w:rsidRPr="0015781F" w:rsidRDefault="00A71A80" w:rsidP="00A71A80">
            <w:pPr>
              <w:jc w:val="both"/>
              <w:rPr>
                <w:rFonts w:ascii="Times New Roman" w:hAnsi="Times New Roman" w:cs="Times New Roman"/>
                <w:sz w:val="24"/>
                <w:szCs w:val="24"/>
              </w:rPr>
            </w:pPr>
            <w:r w:rsidRPr="00ED600C">
              <w:rPr>
                <w:rFonts w:ascii="Times New Roman" w:hAnsi="Times New Roman" w:cs="Times New Roman"/>
                <w:sz w:val="24"/>
                <w:szCs w:val="24"/>
              </w:rPr>
              <w:t>Головне управління Державної служби України з надзвичайних ситуацій у Закарпатській області</w:t>
            </w:r>
          </w:p>
        </w:tc>
        <w:tc>
          <w:tcPr>
            <w:tcW w:w="2551" w:type="dxa"/>
          </w:tcPr>
          <w:p w14:paraId="55C630C2" w14:textId="14619C68" w:rsidR="00A71A80" w:rsidRPr="0015781F" w:rsidRDefault="00A71A80" w:rsidP="00B36D63">
            <w:pPr>
              <w:jc w:val="both"/>
              <w:rPr>
                <w:rFonts w:ascii="Times New Roman" w:hAnsi="Times New Roman" w:cs="Times New Roman"/>
                <w:sz w:val="24"/>
                <w:szCs w:val="24"/>
              </w:rPr>
            </w:pPr>
            <w:r w:rsidRPr="00ED600C">
              <w:rPr>
                <w:rFonts w:ascii="Times New Roman" w:hAnsi="Times New Roman" w:cs="Times New Roman"/>
                <w:sz w:val="24"/>
                <w:szCs w:val="24"/>
                <w:lang w:eastAsia="uk-UA"/>
              </w:rPr>
              <w:t>на проведення робіт по об’єкту «Капіталь</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 xml:space="preserve">ний ремонт покрівлі адмінбудівлі №ДПРЗ </w:t>
            </w:r>
            <w:r w:rsidRPr="00ED600C">
              <w:rPr>
                <w:rFonts w:ascii="Times New Roman" w:hAnsi="Times New Roman" w:cs="Times New Roman"/>
                <w:sz w:val="24"/>
                <w:szCs w:val="24"/>
              </w:rPr>
              <w:t>Головного управління ДСНС України у Закар</w:t>
            </w:r>
            <w:r>
              <w:rPr>
                <w:rFonts w:ascii="Times New Roman" w:hAnsi="Times New Roman" w:cs="Times New Roman"/>
                <w:sz w:val="24"/>
                <w:szCs w:val="24"/>
              </w:rPr>
              <w:t xml:space="preserve"> </w:t>
            </w:r>
            <w:r w:rsidRPr="00ED600C">
              <w:rPr>
                <w:rFonts w:ascii="Times New Roman" w:hAnsi="Times New Roman" w:cs="Times New Roman"/>
                <w:sz w:val="24"/>
                <w:szCs w:val="24"/>
              </w:rPr>
              <w:t>патській області, розта</w:t>
            </w:r>
            <w:r>
              <w:rPr>
                <w:rFonts w:ascii="Times New Roman" w:hAnsi="Times New Roman" w:cs="Times New Roman"/>
                <w:sz w:val="24"/>
                <w:szCs w:val="24"/>
              </w:rPr>
              <w:t xml:space="preserve"> </w:t>
            </w:r>
            <w:r w:rsidRPr="00ED600C">
              <w:rPr>
                <w:rFonts w:ascii="Times New Roman" w:hAnsi="Times New Roman" w:cs="Times New Roman"/>
                <w:sz w:val="24"/>
                <w:szCs w:val="24"/>
              </w:rPr>
              <w:t>шованого за адресою: м. Хуст, вул. Борка</w:t>
            </w:r>
            <w:r>
              <w:rPr>
                <w:rFonts w:ascii="Times New Roman" w:hAnsi="Times New Roman" w:cs="Times New Roman"/>
                <w:sz w:val="24"/>
                <w:szCs w:val="24"/>
              </w:rPr>
              <w:t xml:space="preserve">- </w:t>
            </w:r>
            <w:r w:rsidRPr="00ED600C">
              <w:rPr>
                <w:rFonts w:ascii="Times New Roman" w:hAnsi="Times New Roman" w:cs="Times New Roman"/>
                <w:sz w:val="24"/>
                <w:szCs w:val="24"/>
              </w:rPr>
              <w:t>нюка, 13</w:t>
            </w:r>
            <w:r w:rsidRPr="00ED600C">
              <w:rPr>
                <w:rFonts w:ascii="Times New Roman" w:hAnsi="Times New Roman" w:cs="Times New Roman"/>
                <w:sz w:val="24"/>
                <w:szCs w:val="24"/>
                <w:lang w:eastAsia="uk-UA"/>
              </w:rPr>
              <w:t>»,</w:t>
            </w:r>
          </w:p>
        </w:tc>
        <w:tc>
          <w:tcPr>
            <w:tcW w:w="986" w:type="dxa"/>
          </w:tcPr>
          <w:p w14:paraId="2F495F9D" w14:textId="5246851C" w:rsidR="00A71A80" w:rsidRPr="0015781F" w:rsidRDefault="00A71A80" w:rsidP="00A71A80">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C04EEA" w:rsidRPr="0015781F" w14:paraId="66A377AA" w14:textId="77777777" w:rsidTr="00A71A80">
        <w:tc>
          <w:tcPr>
            <w:tcW w:w="652" w:type="dxa"/>
          </w:tcPr>
          <w:p w14:paraId="091F08AA" w14:textId="7F5681F0" w:rsidR="00C04EEA" w:rsidRPr="0015781F" w:rsidRDefault="00C04EEA" w:rsidP="00C04EEA">
            <w:pPr>
              <w:jc w:val="center"/>
              <w:rPr>
                <w:rFonts w:ascii="Times New Roman" w:hAnsi="Times New Roman" w:cs="Times New Roman"/>
                <w:sz w:val="24"/>
                <w:szCs w:val="24"/>
              </w:rPr>
            </w:pPr>
            <w:r>
              <w:rPr>
                <w:rFonts w:ascii="Times New Roman" w:hAnsi="Times New Roman" w:cs="Times New Roman"/>
                <w:sz w:val="24"/>
                <w:szCs w:val="24"/>
              </w:rPr>
              <w:t>8</w:t>
            </w:r>
          </w:p>
        </w:tc>
        <w:tc>
          <w:tcPr>
            <w:tcW w:w="1186" w:type="dxa"/>
          </w:tcPr>
          <w:p w14:paraId="069C1A1C" w14:textId="1A75A01E" w:rsidR="00C04EEA" w:rsidRPr="0015781F" w:rsidRDefault="00C04EEA" w:rsidP="00C04EEA">
            <w:pPr>
              <w:jc w:val="center"/>
              <w:rPr>
                <w:rFonts w:ascii="Times New Roman" w:hAnsi="Times New Roman" w:cs="Times New Roman"/>
                <w:sz w:val="24"/>
                <w:szCs w:val="24"/>
              </w:rPr>
            </w:pPr>
            <w:r w:rsidRPr="00ED600C">
              <w:rPr>
                <w:rFonts w:ascii="Times New Roman" w:hAnsi="Times New Roman" w:cs="Times New Roman"/>
                <w:sz w:val="24"/>
                <w:szCs w:val="24"/>
                <w:lang w:eastAsia="uk-UA"/>
              </w:rPr>
              <w:t>08.11.22,</w:t>
            </w:r>
            <w:r w:rsidRPr="00ED600C">
              <w:rPr>
                <w:rFonts w:ascii="Times New Roman" w:hAnsi="Times New Roman" w:cs="Times New Roman"/>
                <w:color w:val="FF0000"/>
                <w:sz w:val="24"/>
                <w:szCs w:val="24"/>
                <w:lang w:eastAsia="uk-UA"/>
              </w:rPr>
              <w:t xml:space="preserve"> </w:t>
            </w:r>
            <w:r w:rsidRPr="00ED600C">
              <w:rPr>
                <w:rFonts w:ascii="Times New Roman" w:hAnsi="Times New Roman" w:cs="Times New Roman"/>
                <w:sz w:val="24"/>
                <w:szCs w:val="24"/>
                <w:lang w:eastAsia="uk-UA"/>
              </w:rPr>
              <w:t>№</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02-06/1090</w:t>
            </w:r>
          </w:p>
        </w:tc>
        <w:tc>
          <w:tcPr>
            <w:tcW w:w="4253" w:type="dxa"/>
          </w:tcPr>
          <w:p w14:paraId="2D8C5CDE" w14:textId="77777777" w:rsidR="00C04EEA" w:rsidRPr="00ED600C" w:rsidRDefault="00C04EEA" w:rsidP="00C04EEA">
            <w:pPr>
              <w:rPr>
                <w:rFonts w:ascii="Times New Roman" w:hAnsi="Times New Roman" w:cs="Times New Roman"/>
                <w:sz w:val="24"/>
                <w:szCs w:val="24"/>
              </w:rPr>
            </w:pPr>
            <w:r w:rsidRPr="00ED600C">
              <w:rPr>
                <w:rFonts w:ascii="Times New Roman" w:hAnsi="Times New Roman" w:cs="Times New Roman"/>
                <w:b/>
                <w:sz w:val="24"/>
                <w:szCs w:val="24"/>
              </w:rPr>
              <w:t xml:space="preserve">балансоутримувач - </w:t>
            </w:r>
            <w:r w:rsidRPr="00ED600C">
              <w:rPr>
                <w:rFonts w:ascii="Times New Roman" w:hAnsi="Times New Roman" w:cs="Times New Roman"/>
                <w:sz w:val="24"/>
                <w:szCs w:val="24"/>
                <w:lang w:eastAsia="uk-UA"/>
              </w:rPr>
              <w:t xml:space="preserve">Комунальна установа «Управління спільною власністю територіальних громад» </w:t>
            </w:r>
            <w:r w:rsidRPr="00ED600C">
              <w:rPr>
                <w:rFonts w:ascii="Times New Roman" w:hAnsi="Times New Roman" w:cs="Times New Roman"/>
                <w:sz w:val="24"/>
                <w:szCs w:val="24"/>
              </w:rPr>
              <w:t xml:space="preserve">Закарпатської обласної ради </w:t>
            </w:r>
          </w:p>
          <w:p w14:paraId="7CD36C70" w14:textId="77777777" w:rsidR="00C04EEA" w:rsidRPr="00ED600C" w:rsidRDefault="00C04EEA" w:rsidP="00C04EEA">
            <w:pPr>
              <w:pStyle w:val="ae"/>
              <w:spacing w:before="0"/>
              <w:ind w:firstLine="0"/>
              <w:rPr>
                <w:rFonts w:ascii="Times New Roman" w:hAnsi="Times New Roman"/>
                <w:sz w:val="24"/>
                <w:szCs w:val="24"/>
              </w:rPr>
            </w:pPr>
            <w:r w:rsidRPr="00ED600C">
              <w:rPr>
                <w:rFonts w:ascii="Times New Roman" w:hAnsi="Times New Roman"/>
                <w:b/>
                <w:sz w:val="24"/>
                <w:szCs w:val="24"/>
              </w:rPr>
              <w:t>користувач -</w:t>
            </w:r>
            <w:r w:rsidRPr="00ED600C">
              <w:rPr>
                <w:rFonts w:ascii="Times New Roman" w:hAnsi="Times New Roman"/>
                <w:sz w:val="24"/>
                <w:szCs w:val="24"/>
              </w:rPr>
              <w:t xml:space="preserve"> Ставненська сільська рада</w:t>
            </w:r>
          </w:p>
          <w:p w14:paraId="2DA24810" w14:textId="77777777" w:rsidR="00C04EEA" w:rsidRPr="0015781F" w:rsidRDefault="00C04EEA" w:rsidP="00C04EEA">
            <w:pPr>
              <w:jc w:val="both"/>
              <w:rPr>
                <w:rFonts w:ascii="Times New Roman" w:hAnsi="Times New Roman" w:cs="Times New Roman"/>
                <w:sz w:val="24"/>
                <w:szCs w:val="24"/>
              </w:rPr>
            </w:pPr>
          </w:p>
        </w:tc>
        <w:tc>
          <w:tcPr>
            <w:tcW w:w="2551" w:type="dxa"/>
          </w:tcPr>
          <w:p w14:paraId="45B367E0" w14:textId="1451CFD6" w:rsidR="00C04EEA" w:rsidRPr="0015781F" w:rsidRDefault="00C04EEA" w:rsidP="00C04EEA">
            <w:pPr>
              <w:jc w:val="both"/>
              <w:rPr>
                <w:rFonts w:ascii="Times New Roman" w:hAnsi="Times New Roman" w:cs="Times New Roman"/>
                <w:sz w:val="24"/>
                <w:szCs w:val="24"/>
              </w:rPr>
            </w:pPr>
            <w:r w:rsidRPr="00ED600C">
              <w:rPr>
                <w:rFonts w:ascii="Times New Roman" w:hAnsi="Times New Roman" w:cs="Times New Roman"/>
                <w:sz w:val="24"/>
                <w:szCs w:val="24"/>
                <w:lang w:eastAsia="uk-UA"/>
              </w:rPr>
              <w:t>про надання дозволу на поточний ремонт та заміну вікон і дверей на об’єкті нерухомого майна за адресою:</w:t>
            </w:r>
            <w:r w:rsidRPr="00ED600C">
              <w:rPr>
                <w:rFonts w:ascii="Times New Roman" w:hAnsi="Times New Roman" w:cs="Times New Roman"/>
                <w:sz w:val="24"/>
                <w:szCs w:val="24"/>
              </w:rPr>
              <w:t xml:space="preserve"> Ужгородський район, село Жорнава, 107</w:t>
            </w:r>
          </w:p>
        </w:tc>
        <w:tc>
          <w:tcPr>
            <w:tcW w:w="986" w:type="dxa"/>
          </w:tcPr>
          <w:p w14:paraId="0EA4E2F5" w14:textId="0D21B3F1" w:rsidR="00C04EEA" w:rsidRPr="0015781F" w:rsidRDefault="00C04EEA" w:rsidP="00C04EEA">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r w:rsidR="00C04EEA" w:rsidRPr="0015781F" w14:paraId="2E798DD9" w14:textId="77777777" w:rsidTr="00A71A80">
        <w:tc>
          <w:tcPr>
            <w:tcW w:w="652" w:type="dxa"/>
          </w:tcPr>
          <w:p w14:paraId="2832AA79" w14:textId="64BBC8DA" w:rsidR="00C04EEA" w:rsidRPr="0015781F" w:rsidRDefault="00C04EEA" w:rsidP="00C04EEA">
            <w:pPr>
              <w:jc w:val="center"/>
              <w:rPr>
                <w:rFonts w:ascii="Times New Roman" w:hAnsi="Times New Roman" w:cs="Times New Roman"/>
                <w:sz w:val="24"/>
                <w:szCs w:val="24"/>
              </w:rPr>
            </w:pPr>
            <w:r>
              <w:rPr>
                <w:rFonts w:ascii="Times New Roman" w:hAnsi="Times New Roman" w:cs="Times New Roman"/>
                <w:sz w:val="24"/>
                <w:szCs w:val="24"/>
              </w:rPr>
              <w:t>9</w:t>
            </w:r>
          </w:p>
        </w:tc>
        <w:tc>
          <w:tcPr>
            <w:tcW w:w="1186" w:type="dxa"/>
          </w:tcPr>
          <w:p w14:paraId="3AC2A525" w14:textId="4D47574C" w:rsidR="00C04EEA" w:rsidRPr="0015781F" w:rsidRDefault="00C04EEA" w:rsidP="00C04EEA">
            <w:pPr>
              <w:jc w:val="center"/>
              <w:rPr>
                <w:rFonts w:ascii="Times New Roman" w:hAnsi="Times New Roman" w:cs="Times New Roman"/>
                <w:sz w:val="24"/>
                <w:szCs w:val="24"/>
              </w:rPr>
            </w:pPr>
            <w:r w:rsidRPr="00ED600C">
              <w:rPr>
                <w:rFonts w:ascii="Times New Roman" w:hAnsi="Times New Roman" w:cs="Times New Roman"/>
                <w:sz w:val="24"/>
                <w:szCs w:val="24"/>
                <w:lang w:eastAsia="uk-UA"/>
              </w:rPr>
              <w:t xml:space="preserve">01.06.22 </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01-02/45</w:t>
            </w:r>
          </w:p>
        </w:tc>
        <w:tc>
          <w:tcPr>
            <w:tcW w:w="4253" w:type="dxa"/>
          </w:tcPr>
          <w:p w14:paraId="58465754" w14:textId="44ECDF91" w:rsidR="00C04EEA" w:rsidRPr="0015781F" w:rsidRDefault="00C04EEA" w:rsidP="00C04EEA">
            <w:pPr>
              <w:jc w:val="both"/>
              <w:rPr>
                <w:rFonts w:ascii="Times New Roman" w:hAnsi="Times New Roman" w:cs="Times New Roman"/>
                <w:sz w:val="24"/>
                <w:szCs w:val="24"/>
              </w:rPr>
            </w:pPr>
            <w:r w:rsidRPr="00ED600C">
              <w:rPr>
                <w:rFonts w:ascii="Times New Roman" w:hAnsi="Times New Roman" w:cs="Times New Roman"/>
                <w:sz w:val="24"/>
                <w:szCs w:val="24"/>
                <w:lang w:eastAsia="uk-UA"/>
              </w:rPr>
              <w:t>Автотранспортного господарства Закарпатської ОДА</w:t>
            </w:r>
          </w:p>
        </w:tc>
        <w:tc>
          <w:tcPr>
            <w:tcW w:w="2551" w:type="dxa"/>
          </w:tcPr>
          <w:p w14:paraId="1D911805" w14:textId="1D2E7C9A" w:rsidR="00C04EEA" w:rsidRPr="0015781F" w:rsidRDefault="00C04EEA" w:rsidP="00B36D63">
            <w:pPr>
              <w:jc w:val="both"/>
              <w:rPr>
                <w:rFonts w:ascii="Times New Roman" w:hAnsi="Times New Roman" w:cs="Times New Roman"/>
                <w:sz w:val="24"/>
                <w:szCs w:val="24"/>
              </w:rPr>
            </w:pPr>
            <w:r w:rsidRPr="00ED600C">
              <w:rPr>
                <w:rFonts w:ascii="Times New Roman" w:hAnsi="Times New Roman" w:cs="Times New Roman"/>
                <w:sz w:val="24"/>
                <w:szCs w:val="24"/>
                <w:lang w:eastAsia="uk-UA"/>
              </w:rPr>
              <w:t>на проведення капі</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тального та  поточно</w:t>
            </w:r>
            <w:r>
              <w:rPr>
                <w:rFonts w:ascii="Times New Roman" w:hAnsi="Times New Roman" w:cs="Times New Roman"/>
                <w:sz w:val="24"/>
                <w:szCs w:val="24"/>
                <w:lang w:eastAsia="uk-UA"/>
              </w:rPr>
              <w:t xml:space="preserve">го </w:t>
            </w:r>
            <w:r w:rsidRPr="00ED600C">
              <w:rPr>
                <w:rFonts w:ascii="Times New Roman" w:hAnsi="Times New Roman" w:cs="Times New Roman"/>
                <w:sz w:val="24"/>
                <w:szCs w:val="24"/>
                <w:lang w:eastAsia="uk-UA"/>
              </w:rPr>
              <w:t>ремонтів, а саме: покрівлі даху гаража, мийки, майстерні по ремонту автомобілів, установки камер відео</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нагляду, заміни вхід</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них дверей,</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електро</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проводки, дверей на майстерні, віконних рам на гаражі, кана</w:t>
            </w:r>
            <w:r>
              <w:rPr>
                <w:rFonts w:ascii="Times New Roman" w:hAnsi="Times New Roman" w:cs="Times New Roman"/>
                <w:sz w:val="24"/>
                <w:szCs w:val="24"/>
                <w:lang w:eastAsia="uk-UA"/>
              </w:rPr>
              <w:t xml:space="preserve"> </w:t>
            </w:r>
            <w:r w:rsidRPr="00ED600C">
              <w:rPr>
                <w:rFonts w:ascii="Times New Roman" w:hAnsi="Times New Roman" w:cs="Times New Roman"/>
                <w:sz w:val="24"/>
                <w:szCs w:val="24"/>
                <w:lang w:eastAsia="uk-UA"/>
              </w:rPr>
              <w:t>лізації, за адресою: м. Ужгород, вул. Срібляста, 1</w:t>
            </w:r>
            <w:r w:rsidRPr="00ED600C">
              <w:rPr>
                <w:rFonts w:ascii="Times New Roman" w:hAnsi="Times New Roman" w:cs="Times New Roman"/>
                <w:sz w:val="24"/>
                <w:szCs w:val="24"/>
              </w:rPr>
              <w:t>,</w:t>
            </w:r>
          </w:p>
        </w:tc>
        <w:tc>
          <w:tcPr>
            <w:tcW w:w="986" w:type="dxa"/>
          </w:tcPr>
          <w:p w14:paraId="62533DDF" w14:textId="7885B1C7" w:rsidR="00C04EEA" w:rsidRPr="0015781F" w:rsidRDefault="00C04EEA" w:rsidP="00C04EEA">
            <w:pPr>
              <w:jc w:val="both"/>
              <w:rPr>
                <w:rFonts w:ascii="Times New Roman" w:hAnsi="Times New Roman" w:cs="Times New Roman"/>
                <w:sz w:val="24"/>
                <w:szCs w:val="24"/>
              </w:rPr>
            </w:pPr>
            <w:r w:rsidRPr="00B13D45">
              <w:rPr>
                <w:rFonts w:ascii="Times New Roman" w:hAnsi="Times New Roman" w:cs="Times New Roman"/>
                <w:sz w:val="24"/>
                <w:szCs w:val="24"/>
              </w:rPr>
              <w:t>Лист – погод</w:t>
            </w:r>
            <w:r>
              <w:rPr>
                <w:rFonts w:ascii="Times New Roman" w:hAnsi="Times New Roman" w:cs="Times New Roman"/>
                <w:sz w:val="24"/>
                <w:szCs w:val="24"/>
              </w:rPr>
              <w:t>-</w:t>
            </w:r>
            <w:r w:rsidRPr="00B13D45">
              <w:rPr>
                <w:rFonts w:ascii="Times New Roman" w:hAnsi="Times New Roman" w:cs="Times New Roman"/>
                <w:sz w:val="24"/>
                <w:szCs w:val="24"/>
              </w:rPr>
              <w:t>ження</w:t>
            </w:r>
          </w:p>
        </w:tc>
      </w:tr>
    </w:tbl>
    <w:p w14:paraId="389F59B5" w14:textId="77777777" w:rsidR="0015781F" w:rsidRPr="0015781F" w:rsidRDefault="0015781F" w:rsidP="00C90E66">
      <w:pPr>
        <w:spacing w:after="0" w:line="240" w:lineRule="auto"/>
        <w:jc w:val="both"/>
        <w:rPr>
          <w:rFonts w:ascii="Times New Roman" w:hAnsi="Times New Roman" w:cs="Times New Roman"/>
          <w:sz w:val="24"/>
          <w:szCs w:val="24"/>
        </w:rPr>
      </w:pPr>
    </w:p>
    <w:p w14:paraId="06CEC4CF" w14:textId="77777777" w:rsidR="00C90E66" w:rsidRPr="00C90E66" w:rsidRDefault="00C90E66" w:rsidP="00C90E66">
      <w:pPr>
        <w:pStyle w:val="Style4"/>
        <w:widowControl/>
        <w:ind w:left="57"/>
        <w:jc w:val="both"/>
        <w:rPr>
          <w:rStyle w:val="FontStyle14"/>
          <w:b w:val="0"/>
          <w:sz w:val="28"/>
          <w:szCs w:val="28"/>
          <w:lang w:val="uk-UA" w:eastAsia="uk-UA"/>
        </w:rPr>
      </w:pPr>
      <w:r w:rsidRPr="00C90E66">
        <w:rPr>
          <w:sz w:val="28"/>
          <w:szCs w:val="28"/>
          <w:lang w:val="uk-UA"/>
        </w:rPr>
        <w:tab/>
        <w:t xml:space="preserve">Управлінням на виконання рішення Закарпатської обласної ради </w:t>
      </w:r>
      <w:r w:rsidRPr="00C90E66">
        <w:rPr>
          <w:rFonts w:eastAsia="Andale Sans UI"/>
          <w:kern w:val="1"/>
          <w:sz w:val="28"/>
          <w:szCs w:val="28"/>
          <w:lang w:val="uk-UA"/>
        </w:rPr>
        <w:t xml:space="preserve">20.05.2021 №242 «Про надання згоди на безоплатне прийняття у спільну власність територіальних громад сіл, селищ, міст області рухомого індивідуально визначеного майна, автомобільної та спеціальної техніки від державного підприємства </w:t>
      </w:r>
      <w:r w:rsidRPr="00C90E66">
        <w:rPr>
          <w:rStyle w:val="FontStyle14"/>
          <w:b w:val="0"/>
          <w:sz w:val="28"/>
          <w:szCs w:val="28"/>
          <w:lang w:val="uk-UA" w:eastAsia="uk-UA"/>
        </w:rPr>
        <w:t xml:space="preserve">«Міжнародний аеропорт «Бориспіль» </w:t>
      </w:r>
      <w:r w:rsidRPr="00C90E66">
        <w:rPr>
          <w:sz w:val="28"/>
          <w:szCs w:val="28"/>
          <w:lang w:val="uk-UA"/>
        </w:rPr>
        <w:t xml:space="preserve">та </w:t>
      </w:r>
      <w:r w:rsidRPr="00C90E66">
        <w:rPr>
          <w:rStyle w:val="FontStyle15"/>
          <w:rFonts w:eastAsiaTheme="majorEastAsia"/>
          <w:sz w:val="28"/>
          <w:szCs w:val="28"/>
          <w:lang w:val="uk-UA" w:eastAsia="uk-UA"/>
        </w:rPr>
        <w:t xml:space="preserve">розпорядження Закарпатської обласної ради від 29.10.2021 № 27-р «Про утворення і затвердження комісії з питань передачі окремого індивідуально визначеного майна» </w:t>
      </w:r>
      <w:r w:rsidRPr="00C90E66">
        <w:rPr>
          <w:sz w:val="28"/>
          <w:szCs w:val="28"/>
          <w:lang w:val="uk-UA"/>
        </w:rPr>
        <w:t xml:space="preserve">підписано </w:t>
      </w:r>
      <w:r w:rsidRPr="00C90E66">
        <w:rPr>
          <w:rStyle w:val="FontStyle14"/>
          <w:b w:val="0"/>
          <w:sz w:val="28"/>
          <w:szCs w:val="28"/>
          <w:lang w:val="uk-UA"/>
        </w:rPr>
        <w:t xml:space="preserve">акт </w:t>
      </w:r>
      <w:r w:rsidRPr="00C90E66">
        <w:rPr>
          <w:rStyle w:val="FontStyle14"/>
          <w:b w:val="0"/>
          <w:sz w:val="28"/>
          <w:szCs w:val="28"/>
          <w:lang w:val="uk-UA" w:eastAsia="uk-UA"/>
        </w:rPr>
        <w:t>приймання-передачі рухомого індивідуально визначеного державного майна з балансу Державного підприємства «Міжнародний аеропорт «Бориспіль» (сфера управління Міністерства інфраструктури України) у спільну власність територіальних громад Закарпатської області на баланс Комунальної установи «Управління спільною власністю територіальних громад» Закарпатської обласної ради.</w:t>
      </w:r>
    </w:p>
    <w:p w14:paraId="4560E7A8" w14:textId="77777777" w:rsidR="00C90E66" w:rsidRPr="00C90E66" w:rsidRDefault="00C90E66" w:rsidP="00C90E66">
      <w:pPr>
        <w:spacing w:after="0" w:line="240" w:lineRule="auto"/>
        <w:ind w:right="-57"/>
        <w:jc w:val="both"/>
        <w:rPr>
          <w:rStyle w:val="21"/>
          <w:rFonts w:eastAsiaTheme="minorEastAsia"/>
          <w:i w:val="0"/>
        </w:rPr>
      </w:pPr>
      <w:r w:rsidRPr="00C90E66">
        <w:rPr>
          <w:rFonts w:ascii="Times New Roman" w:hAnsi="Times New Roman" w:cs="Times New Roman"/>
          <w:sz w:val="28"/>
          <w:szCs w:val="28"/>
        </w:rPr>
        <w:tab/>
        <w:t xml:space="preserve">Управлінням на виконання рішення Закарпатської обласної ради (по ПТУ </w:t>
      </w:r>
      <w:r w:rsidRPr="00C90E66">
        <w:rPr>
          <w:rStyle w:val="21"/>
          <w:rFonts w:eastAsiaTheme="minorEastAsia"/>
          <w:i w:val="0"/>
        </w:rPr>
        <w:t>від 29.03.2018 №1142</w:t>
      </w:r>
      <w:r w:rsidRPr="00C90E66">
        <w:rPr>
          <w:rStyle w:val="21"/>
          <w:rFonts w:eastAsiaTheme="minorEastAsia"/>
        </w:rPr>
        <w:t xml:space="preserve"> «</w:t>
      </w:r>
      <w:r w:rsidRPr="00C90E66">
        <w:rPr>
          <w:rFonts w:ascii="Times New Roman" w:hAnsi="Times New Roman" w:cs="Times New Roman"/>
          <w:sz w:val="28"/>
          <w:szCs w:val="28"/>
        </w:rPr>
        <w:t>Про надання згоди на безоплатну передачу з державної власності у спільну власність територіальних громад сіл, селищ, міст Закарпатської області цілісних майнових комплексів професійно-технічних навчальних закладів».</w:t>
      </w:r>
    </w:p>
    <w:p w14:paraId="31A3E32F" w14:textId="77777777" w:rsidR="00C90E66" w:rsidRPr="00C90E66" w:rsidRDefault="00C90E66" w:rsidP="00C90E66">
      <w:pPr>
        <w:spacing w:after="0" w:line="240" w:lineRule="auto"/>
        <w:jc w:val="both"/>
        <w:rPr>
          <w:rStyle w:val="22"/>
          <w:rFonts w:eastAsiaTheme="minorEastAsia"/>
          <w:i w:val="0"/>
        </w:rPr>
      </w:pPr>
      <w:r w:rsidRPr="00C90E66">
        <w:rPr>
          <w:rStyle w:val="21"/>
          <w:rFonts w:eastAsiaTheme="minorEastAsia"/>
          <w:i w:val="0"/>
        </w:rPr>
        <w:tab/>
        <w:t xml:space="preserve">Представниками Комунальної установи «Управління спільною власністю територіальних громад» Закарпатської обласної ради, які входять до складу комісій з питань передачі цілісних майнових комплексів згідно з розпорядженням голови Закарпатської обласної ради №16-р від 06.08.2021, оглянуто всі </w:t>
      </w:r>
      <w:r w:rsidRPr="00C90E66">
        <w:rPr>
          <w:rStyle w:val="22"/>
          <w:rFonts w:eastAsiaTheme="minorEastAsia"/>
          <w:i w:val="0"/>
        </w:rPr>
        <w:t>цілісні майнові комплекси державних закладів професійної (професійно-технічної) освіти, які планується передати з державної власності у спільну власність територіальних громад області (комунальну власність області).</w:t>
      </w:r>
    </w:p>
    <w:p w14:paraId="774F6307" w14:textId="586C28D2" w:rsidR="00C90E66" w:rsidRPr="00C90E66" w:rsidRDefault="00C90E66" w:rsidP="00C90E66">
      <w:pPr>
        <w:spacing w:after="0" w:line="240" w:lineRule="auto"/>
        <w:jc w:val="both"/>
        <w:rPr>
          <w:rFonts w:ascii="Times New Roman" w:hAnsi="Times New Roman" w:cs="Times New Roman"/>
          <w:color w:val="000000" w:themeColor="text1"/>
          <w:sz w:val="28"/>
          <w:szCs w:val="28"/>
          <w:lang w:eastAsia="uk-UA"/>
        </w:rPr>
      </w:pPr>
      <w:r w:rsidRPr="00C90E66">
        <w:rPr>
          <w:rStyle w:val="22"/>
          <w:rFonts w:eastAsiaTheme="minorEastAsia"/>
          <w:i w:val="0"/>
        </w:rPr>
        <w:tab/>
      </w:r>
      <w:r w:rsidRPr="00C90E66">
        <w:rPr>
          <w:rFonts w:ascii="Times New Roman" w:hAnsi="Times New Roman" w:cs="Times New Roman"/>
          <w:color w:val="000000" w:themeColor="text1"/>
          <w:sz w:val="28"/>
          <w:szCs w:val="28"/>
          <w:lang w:eastAsia="uk-UA"/>
        </w:rPr>
        <w:t>Окрім впорядкування наявної та відновлення втраченої інформації щодо будівель та споруд, які належать до спільної власності територіальних громад сіл, селищ, міст області Управлінням проводилас</w:t>
      </w:r>
      <w:r w:rsidR="00C04EEA">
        <w:rPr>
          <w:rFonts w:ascii="Times New Roman" w:hAnsi="Times New Roman" w:cs="Times New Roman"/>
          <w:color w:val="000000" w:themeColor="text1"/>
          <w:sz w:val="28"/>
          <w:szCs w:val="28"/>
          <w:lang w:eastAsia="uk-UA"/>
        </w:rPr>
        <w:t>я</w:t>
      </w:r>
      <w:r w:rsidRPr="00C90E66">
        <w:rPr>
          <w:rFonts w:ascii="Times New Roman" w:hAnsi="Times New Roman" w:cs="Times New Roman"/>
          <w:color w:val="000000" w:themeColor="text1"/>
          <w:sz w:val="28"/>
          <w:szCs w:val="28"/>
          <w:lang w:eastAsia="uk-UA"/>
        </w:rPr>
        <w:t xml:space="preserve"> робота із приведення у відповідність до встановлених законодавством вимог прав на земельні ділянки під будівлями та спорудами </w:t>
      </w:r>
      <w:r w:rsidRPr="00C90E66">
        <w:rPr>
          <w:rFonts w:ascii="Times New Roman" w:hAnsi="Times New Roman" w:cs="Times New Roman"/>
          <w:color w:val="000000" w:themeColor="text1"/>
          <w:sz w:val="28"/>
          <w:szCs w:val="28"/>
        </w:rPr>
        <w:t>шляхом збору та перевірки відомостей про правовий статус цих земель, наявність земельно-технічної документації, кадастрових номерів, тощо.</w:t>
      </w:r>
    </w:p>
    <w:p w14:paraId="3B970565" w14:textId="0A1A127D" w:rsidR="00C90E66" w:rsidRPr="00C90E66" w:rsidRDefault="00C90E66" w:rsidP="00C90E66">
      <w:pPr>
        <w:spacing w:after="0" w:line="240" w:lineRule="auto"/>
        <w:jc w:val="both"/>
        <w:rPr>
          <w:rFonts w:ascii="Times New Roman" w:hAnsi="Times New Roman" w:cs="Times New Roman"/>
          <w:color w:val="000000" w:themeColor="text1"/>
          <w:sz w:val="28"/>
          <w:szCs w:val="28"/>
        </w:rPr>
      </w:pPr>
      <w:r w:rsidRPr="00C90E66">
        <w:rPr>
          <w:rFonts w:ascii="Times New Roman" w:hAnsi="Times New Roman" w:cs="Times New Roman"/>
          <w:color w:val="000000" w:themeColor="text1"/>
          <w:sz w:val="28"/>
          <w:szCs w:val="28"/>
        </w:rPr>
        <w:tab/>
        <w:t>З метою виконання рішення Закарпатської обласної ради від 20.05.2021 № 241 «Про оформлення права спільної власності територіальних громад сіл, селищ, міст області (комунальної власності області) на землю</w:t>
      </w:r>
      <w:r w:rsidR="00C04EEA">
        <w:rPr>
          <w:rFonts w:ascii="Times New Roman" w:hAnsi="Times New Roman" w:cs="Times New Roman"/>
          <w:color w:val="000000" w:themeColor="text1"/>
          <w:sz w:val="28"/>
          <w:szCs w:val="28"/>
        </w:rPr>
        <w:t>»</w:t>
      </w:r>
      <w:r w:rsidRPr="00C90E66">
        <w:rPr>
          <w:rFonts w:ascii="Times New Roman" w:hAnsi="Times New Roman" w:cs="Times New Roman"/>
          <w:color w:val="000000" w:themeColor="text1"/>
          <w:sz w:val="28"/>
          <w:szCs w:val="28"/>
        </w:rPr>
        <w:t xml:space="preserve"> </w:t>
      </w:r>
      <w:r w:rsidR="00C04EEA">
        <w:rPr>
          <w:rFonts w:ascii="Times New Roman" w:hAnsi="Times New Roman" w:cs="Times New Roman"/>
          <w:color w:val="000000" w:themeColor="text1"/>
          <w:sz w:val="28"/>
          <w:szCs w:val="28"/>
        </w:rPr>
        <w:t>Управлінням спільною власністю Закарпатської обласної ради</w:t>
      </w:r>
      <w:r w:rsidRPr="00C90E66">
        <w:rPr>
          <w:rFonts w:ascii="Times New Roman" w:hAnsi="Times New Roman" w:cs="Times New Roman"/>
          <w:color w:val="000000" w:themeColor="text1"/>
          <w:sz w:val="28"/>
          <w:szCs w:val="28"/>
        </w:rPr>
        <w:t xml:space="preserve"> надіслано до територіальних органів місцевого самоврядування клопотання щодо надання дозволу на розроблення проєктів землеустрою щодо відведення земельних ділянок у власність Закарпатської обласної ради.</w:t>
      </w:r>
    </w:p>
    <w:p w14:paraId="2BB6C54A" w14:textId="77777777" w:rsidR="00C90E66" w:rsidRPr="00C90E66" w:rsidRDefault="00C90E66" w:rsidP="00C90E66">
      <w:pPr>
        <w:spacing w:after="0" w:line="240" w:lineRule="auto"/>
        <w:jc w:val="both"/>
        <w:rPr>
          <w:rFonts w:ascii="Times New Roman" w:hAnsi="Times New Roman" w:cs="Times New Roman"/>
          <w:color w:val="000000" w:themeColor="text1"/>
          <w:sz w:val="28"/>
          <w:szCs w:val="28"/>
          <w:lang w:eastAsia="uk-UA"/>
        </w:rPr>
      </w:pPr>
      <w:r w:rsidRPr="00C90E66">
        <w:rPr>
          <w:rFonts w:ascii="Times New Roman" w:hAnsi="Times New Roman" w:cs="Times New Roman"/>
          <w:color w:val="000000" w:themeColor="text1"/>
          <w:sz w:val="28"/>
          <w:szCs w:val="28"/>
        </w:rPr>
        <w:tab/>
        <w:t xml:space="preserve">Проведено підготовку до </w:t>
      </w:r>
      <w:r w:rsidRPr="00C90E66">
        <w:rPr>
          <w:rFonts w:ascii="Times New Roman" w:hAnsi="Times New Roman" w:cs="Times New Roman"/>
          <w:color w:val="000000" w:themeColor="text1"/>
          <w:sz w:val="28"/>
          <w:szCs w:val="28"/>
          <w:lang w:eastAsia="uk-UA"/>
        </w:rPr>
        <w:t xml:space="preserve">реєстрації права власності на земельні ділянки для обслуговування будівель та споруд, що належать до </w:t>
      </w:r>
      <w:r w:rsidRPr="00C90E66">
        <w:rPr>
          <w:rFonts w:ascii="Times New Roman" w:hAnsi="Times New Roman" w:cs="Times New Roman"/>
          <w:color w:val="000000" w:themeColor="text1"/>
          <w:sz w:val="28"/>
          <w:szCs w:val="28"/>
        </w:rPr>
        <w:t>спільної власності територіальних громад сіл, селищ, міст області (комунальної  власності  області), а також для послідуючої передачі цих земельних ділянок із власності інших територіальних громад у власність Закарпатської обласної ради або постійне користування комунальних підприємств, установ та закладів Закарпатської обласної ради</w:t>
      </w:r>
      <w:r w:rsidRPr="00C90E66">
        <w:rPr>
          <w:rFonts w:ascii="Times New Roman" w:hAnsi="Times New Roman" w:cs="Times New Roman"/>
          <w:color w:val="000000" w:themeColor="text1"/>
          <w:sz w:val="28"/>
          <w:szCs w:val="28"/>
          <w:lang w:eastAsia="uk-UA"/>
        </w:rPr>
        <w:t xml:space="preserve">, на яких розташовані об’єкти спільної власності територіальних громад сіл, селищ, міст (комунальної власності) Закарпатської області. </w:t>
      </w:r>
    </w:p>
    <w:p w14:paraId="1DBB7A4E" w14:textId="5309F061" w:rsidR="00C90E66" w:rsidRPr="00C90E66" w:rsidRDefault="00C90E66" w:rsidP="00C90E66">
      <w:pPr>
        <w:pStyle w:val="ab"/>
        <w:jc w:val="both"/>
        <w:rPr>
          <w:rFonts w:ascii="Times New Roman" w:hAnsi="Times New Roman" w:cs="Times New Roman"/>
          <w:sz w:val="28"/>
          <w:szCs w:val="28"/>
          <w:lang w:val="uk-UA"/>
        </w:rPr>
      </w:pPr>
      <w:r w:rsidRPr="00C90E66">
        <w:rPr>
          <w:rFonts w:ascii="Times New Roman" w:hAnsi="Times New Roman" w:cs="Times New Roman"/>
          <w:color w:val="000000" w:themeColor="text1"/>
          <w:sz w:val="28"/>
          <w:szCs w:val="28"/>
          <w:lang w:val="uk-UA" w:eastAsia="uk-UA"/>
        </w:rPr>
        <w:tab/>
        <w:t xml:space="preserve">За результатом роботи </w:t>
      </w:r>
      <w:r w:rsidRPr="00C90E66">
        <w:rPr>
          <w:rFonts w:ascii="Times New Roman" w:hAnsi="Times New Roman" w:cs="Times New Roman"/>
          <w:color w:val="000000" w:themeColor="text1"/>
          <w:sz w:val="28"/>
          <w:szCs w:val="28"/>
          <w:lang w:val="uk-UA"/>
        </w:rPr>
        <w:t>у 2022 році</w:t>
      </w:r>
      <w:r w:rsidRPr="00C90E66">
        <w:rPr>
          <w:rFonts w:ascii="Times New Roman" w:hAnsi="Times New Roman" w:cs="Times New Roman"/>
          <w:sz w:val="28"/>
          <w:szCs w:val="28"/>
          <w:lang w:val="uk-UA"/>
        </w:rPr>
        <w:t xml:space="preserve"> було </w:t>
      </w:r>
      <w:r w:rsidRPr="00C90E66">
        <w:rPr>
          <w:rFonts w:ascii="Times New Roman" w:hAnsi="Times New Roman" w:cs="Times New Roman"/>
          <w:color w:val="000000" w:themeColor="text1"/>
          <w:sz w:val="28"/>
          <w:szCs w:val="28"/>
          <w:lang w:val="uk-UA"/>
        </w:rPr>
        <w:t xml:space="preserve">сформовано та </w:t>
      </w:r>
      <w:r w:rsidRPr="00C90E66">
        <w:rPr>
          <w:rFonts w:ascii="Times New Roman" w:hAnsi="Times New Roman" w:cs="Times New Roman"/>
          <w:sz w:val="28"/>
          <w:szCs w:val="28"/>
          <w:lang w:val="uk-UA"/>
        </w:rPr>
        <w:t>здійснено державну реєстрацію в Державному земельному кадастрі 7 (семи)</w:t>
      </w:r>
      <w:r w:rsidRPr="00C90E66">
        <w:rPr>
          <w:rFonts w:ascii="Times New Roman" w:hAnsi="Times New Roman" w:cs="Times New Roman"/>
          <w:b/>
          <w:sz w:val="28"/>
          <w:szCs w:val="28"/>
          <w:lang w:val="uk-UA"/>
        </w:rPr>
        <w:t xml:space="preserve"> </w:t>
      </w:r>
      <w:r w:rsidRPr="00C90E66">
        <w:rPr>
          <w:rFonts w:ascii="Times New Roman" w:hAnsi="Times New Roman" w:cs="Times New Roman"/>
          <w:sz w:val="28"/>
          <w:szCs w:val="28"/>
          <w:lang w:val="uk-UA"/>
        </w:rPr>
        <w:t>земельних ділянок</w:t>
      </w:r>
      <w:r w:rsidR="00C04EEA">
        <w:rPr>
          <w:rFonts w:ascii="Times New Roman" w:hAnsi="Times New Roman" w:cs="Times New Roman"/>
          <w:sz w:val="28"/>
          <w:szCs w:val="28"/>
          <w:lang w:val="uk-UA"/>
        </w:rPr>
        <w:t>,</w:t>
      </w:r>
      <w:r w:rsidRPr="00C90E66">
        <w:rPr>
          <w:rFonts w:ascii="Times New Roman" w:hAnsi="Times New Roman" w:cs="Times New Roman"/>
          <w:sz w:val="28"/>
          <w:szCs w:val="28"/>
          <w:lang w:val="uk-UA"/>
        </w:rPr>
        <w:t xml:space="preserve"> </w:t>
      </w:r>
      <w:r w:rsidR="00C04EEA">
        <w:rPr>
          <w:rFonts w:ascii="Times New Roman" w:hAnsi="Times New Roman" w:cs="Times New Roman"/>
          <w:sz w:val="28"/>
          <w:szCs w:val="28"/>
          <w:lang w:val="uk-UA"/>
        </w:rPr>
        <w:t>а т</w:t>
      </w:r>
      <w:r w:rsidRPr="00C90E66">
        <w:rPr>
          <w:rFonts w:ascii="Times New Roman" w:hAnsi="Times New Roman" w:cs="Times New Roman"/>
          <w:sz w:val="28"/>
          <w:szCs w:val="28"/>
          <w:lang w:val="uk-UA"/>
        </w:rPr>
        <w:t>акож отримано рішення територіальних органів місцевого самоврядування щодо затвердження проектів землеустрою щодо відведення земельних ділянок у власність Закарпатської обласної ради та оформлено право постійного користування Управління спільної власності на 3 (три) земельні ділянки.</w:t>
      </w:r>
    </w:p>
    <w:p w14:paraId="3C4FD4AF" w14:textId="7A1696EA" w:rsidR="00C90E66" w:rsidRPr="00C90E66" w:rsidRDefault="00C04EEA" w:rsidP="00C90E66">
      <w:pPr>
        <w:pStyle w:val="ab"/>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90E66" w:rsidRPr="00C90E66">
        <w:rPr>
          <w:rFonts w:ascii="Times New Roman" w:hAnsi="Times New Roman" w:cs="Times New Roman"/>
          <w:sz w:val="28"/>
          <w:szCs w:val="28"/>
          <w:lang w:val="uk-UA"/>
        </w:rPr>
        <w:t>Станом на 01.01.2023 право постійного користування/власності земельними ділянками оформлено під 106 (ста шести)</w:t>
      </w:r>
      <w:r w:rsidR="00C90E66" w:rsidRPr="00C90E66">
        <w:rPr>
          <w:rFonts w:ascii="Times New Roman" w:hAnsi="Times New Roman" w:cs="Times New Roman"/>
          <w:color w:val="FF0000"/>
          <w:sz w:val="28"/>
          <w:szCs w:val="28"/>
          <w:lang w:val="uk-UA"/>
        </w:rPr>
        <w:t xml:space="preserve"> </w:t>
      </w:r>
      <w:r w:rsidR="00C90E66" w:rsidRPr="00C90E66">
        <w:rPr>
          <w:rFonts w:ascii="Times New Roman" w:hAnsi="Times New Roman" w:cs="Times New Roman"/>
          <w:sz w:val="28"/>
          <w:szCs w:val="28"/>
          <w:lang w:val="uk-UA"/>
        </w:rPr>
        <w:t xml:space="preserve">об'єктами нерухомого майна </w:t>
      </w:r>
      <w:r w:rsidR="00C90E66" w:rsidRPr="00C90E66">
        <w:rPr>
          <w:rFonts w:ascii="Times New Roman" w:hAnsi="Times New Roman" w:cs="Times New Roman"/>
          <w:color w:val="000000" w:themeColor="text1"/>
          <w:sz w:val="28"/>
          <w:szCs w:val="28"/>
          <w:lang w:val="uk-UA" w:eastAsia="uk-UA"/>
        </w:rPr>
        <w:t>спільної власності територіальних громад сіл, селищ, міст (комунальної власності) Закарпатської області</w:t>
      </w:r>
      <w:r w:rsidR="00C90E66" w:rsidRPr="00C90E66">
        <w:rPr>
          <w:rFonts w:ascii="Times New Roman" w:hAnsi="Times New Roman" w:cs="Times New Roman"/>
          <w:sz w:val="28"/>
          <w:szCs w:val="28"/>
          <w:lang w:val="uk-UA"/>
        </w:rPr>
        <w:t xml:space="preserve">, що перебувають у постійному користуванні підприємств, закладів та установ </w:t>
      </w:r>
      <w:r w:rsidR="00C90E66" w:rsidRPr="00C90E66">
        <w:rPr>
          <w:rFonts w:ascii="Times New Roman" w:hAnsi="Times New Roman" w:cs="Times New Roman"/>
          <w:color w:val="000000" w:themeColor="text1"/>
          <w:sz w:val="28"/>
          <w:szCs w:val="28"/>
          <w:lang w:val="uk-UA"/>
        </w:rPr>
        <w:t>Закарпатської обласної ради</w:t>
      </w:r>
      <w:r w:rsidR="00C90E66" w:rsidRPr="00C90E66">
        <w:rPr>
          <w:rFonts w:ascii="Times New Roman" w:hAnsi="Times New Roman" w:cs="Times New Roman"/>
          <w:sz w:val="28"/>
          <w:szCs w:val="28"/>
          <w:lang w:val="uk-UA"/>
        </w:rPr>
        <w:t>.</w:t>
      </w:r>
    </w:p>
    <w:p w14:paraId="5D9F08F3" w14:textId="77777777" w:rsidR="00C90E66" w:rsidRPr="00C90E66" w:rsidRDefault="00C90E66" w:rsidP="00C90E66">
      <w:pPr>
        <w:spacing w:after="0" w:line="240" w:lineRule="auto"/>
        <w:jc w:val="both"/>
        <w:rPr>
          <w:rFonts w:ascii="Times New Roman" w:hAnsi="Times New Roman" w:cs="Times New Roman"/>
          <w:sz w:val="28"/>
          <w:szCs w:val="28"/>
          <w:lang w:eastAsia="uk-UA"/>
        </w:rPr>
      </w:pPr>
      <w:r w:rsidRPr="00C90E66">
        <w:rPr>
          <w:rFonts w:ascii="Times New Roman" w:hAnsi="Times New Roman" w:cs="Times New Roman"/>
          <w:color w:val="000000" w:themeColor="text1"/>
          <w:sz w:val="28"/>
          <w:szCs w:val="28"/>
        </w:rPr>
        <w:tab/>
      </w:r>
      <w:r w:rsidRPr="00C90E66">
        <w:rPr>
          <w:rFonts w:ascii="Times New Roman" w:hAnsi="Times New Roman" w:cs="Times New Roman"/>
          <w:sz w:val="28"/>
          <w:szCs w:val="28"/>
        </w:rPr>
        <w:t xml:space="preserve">28 (двадцять вісім) </w:t>
      </w:r>
      <w:r w:rsidRPr="00C90E66">
        <w:rPr>
          <w:rFonts w:ascii="Times New Roman" w:hAnsi="Times New Roman" w:cs="Times New Roman"/>
          <w:sz w:val="28"/>
          <w:szCs w:val="28"/>
          <w:lang w:eastAsia="uk-UA"/>
        </w:rPr>
        <w:t xml:space="preserve">об’єктів нерухомого майна зареєстровані як </w:t>
      </w:r>
      <w:r w:rsidRPr="00C90E66">
        <w:rPr>
          <w:rFonts w:ascii="Times New Roman" w:hAnsi="Times New Roman" w:cs="Times New Roman"/>
          <w:sz w:val="28"/>
          <w:szCs w:val="28"/>
        </w:rPr>
        <w:t>вбудовані приміщення, що згідно діючого законодавства України не передбачає виділення під ними земельної ділянки для обслуговування вбудованих приміщень</w:t>
      </w:r>
      <w:r w:rsidRPr="00C90E66">
        <w:rPr>
          <w:rFonts w:ascii="Times New Roman" w:hAnsi="Times New Roman" w:cs="Times New Roman"/>
          <w:sz w:val="28"/>
          <w:szCs w:val="28"/>
          <w:lang w:eastAsia="uk-UA"/>
        </w:rPr>
        <w:t xml:space="preserve">. </w:t>
      </w:r>
    </w:p>
    <w:p w14:paraId="39274824"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color w:val="000000" w:themeColor="text1"/>
          <w:sz w:val="28"/>
          <w:szCs w:val="28"/>
          <w:lang w:eastAsia="uk-UA"/>
        </w:rPr>
        <w:tab/>
      </w:r>
      <w:r w:rsidRPr="00C90E66">
        <w:rPr>
          <w:rFonts w:ascii="Times New Roman" w:hAnsi="Times New Roman" w:cs="Times New Roman"/>
          <w:sz w:val="28"/>
          <w:szCs w:val="28"/>
        </w:rPr>
        <w:t>Під 64 (шістдесят чотирма)</w:t>
      </w:r>
      <w:r w:rsidRPr="00C90E66">
        <w:rPr>
          <w:rFonts w:ascii="Times New Roman" w:hAnsi="Times New Roman" w:cs="Times New Roman"/>
          <w:b/>
          <w:sz w:val="28"/>
          <w:szCs w:val="28"/>
        </w:rPr>
        <w:t xml:space="preserve"> </w:t>
      </w:r>
      <w:r w:rsidRPr="00C90E66">
        <w:rPr>
          <w:rFonts w:ascii="Times New Roman" w:hAnsi="Times New Roman" w:cs="Times New Roman"/>
          <w:sz w:val="28"/>
          <w:szCs w:val="28"/>
        </w:rPr>
        <w:t>об’єктами нерухомого майна земельні ділянки не оформлені у власність або постійне користування для обслуговування об’єктів нерухомого майна спільної власності сіл, селищ, міст (комунальної власності) Закарпатської області. Робота буде проводитись у 2023 році.</w:t>
      </w:r>
    </w:p>
    <w:p w14:paraId="33075C34" w14:textId="77777777" w:rsidR="00C90E66" w:rsidRPr="00C90E66" w:rsidRDefault="00C90E66" w:rsidP="00C90E66">
      <w:pPr>
        <w:spacing w:after="0" w:line="240" w:lineRule="auto"/>
        <w:jc w:val="both"/>
        <w:rPr>
          <w:rFonts w:ascii="Times New Roman" w:hAnsi="Times New Roman" w:cs="Times New Roman"/>
          <w:sz w:val="28"/>
          <w:szCs w:val="28"/>
        </w:rPr>
      </w:pPr>
      <w:r w:rsidRPr="00C90E66">
        <w:rPr>
          <w:rFonts w:ascii="Times New Roman" w:hAnsi="Times New Roman" w:cs="Times New Roman"/>
          <w:sz w:val="28"/>
          <w:szCs w:val="28"/>
        </w:rPr>
        <w:t xml:space="preserve"> </w:t>
      </w:r>
      <w:r w:rsidRPr="00C90E66">
        <w:rPr>
          <w:rFonts w:ascii="Times New Roman" w:hAnsi="Times New Roman" w:cs="Times New Roman"/>
          <w:sz w:val="28"/>
          <w:szCs w:val="28"/>
        </w:rPr>
        <w:tab/>
        <w:t>Також у 2022 році, відповідно до розпорядження Кабінету Міністрів України від 17.10.2018 № 750-р «Про передачу цілісних майнових комплексів державних закладів професійної (професійно-технічної) освіти у спільну власність територіальних громад Закарпатської, Львівської та Тернопільської областей» з врахуванням змін внесених розпорядженням Кабінету Міністрів України від 12.03.2022 № 214-р «Про внесення змін у додатки до розпоряджень Кабінету Міністрів України від 17 жовтня 2018 р. № 750 і від 21 квітня 2021 р. № 360», безоплатно з державної власності зі сфери управління Міністерства освіти і науки України у спільну власність територіальних громад сіл, селищ, міст Закарпатської області, в особі Закарпатської обласної ради (код ЄДРПОУ - 25435963) було прийнято 30 земельних ділянок.</w:t>
      </w:r>
    </w:p>
    <w:p w14:paraId="6A214395" w14:textId="6754B07D" w:rsidR="00C04EEA" w:rsidRPr="00C85BE7" w:rsidRDefault="00E447A5" w:rsidP="00C90E66">
      <w:pPr>
        <w:spacing w:after="0" w:line="240" w:lineRule="auto"/>
        <w:jc w:val="both"/>
        <w:rPr>
          <w:sz w:val="28"/>
          <w:szCs w:val="28"/>
        </w:rPr>
      </w:pPr>
      <w:r w:rsidRPr="00C90E66">
        <w:rPr>
          <w:rFonts w:ascii="Times New Roman" w:hAnsi="Times New Roman" w:cs="Times New Roman"/>
          <w:color w:val="000000" w:themeColor="text1"/>
          <w:sz w:val="28"/>
          <w:szCs w:val="28"/>
        </w:rPr>
        <w:t xml:space="preserve">          </w:t>
      </w:r>
    </w:p>
    <w:p w14:paraId="60A40E44" w14:textId="672FDFAC" w:rsidR="002D59E7" w:rsidRDefault="002D59E7"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r w:rsidRPr="00143C33">
        <w:rPr>
          <w:rFonts w:ascii="Times New Roman" w:hAnsi="Times New Roman" w:cs="Times New Roman"/>
          <w:b/>
          <w:sz w:val="28"/>
          <w:szCs w:val="28"/>
        </w:rPr>
        <w:t>ІV. Діяльність у сфері орендних відносин</w:t>
      </w:r>
    </w:p>
    <w:p w14:paraId="045E016B" w14:textId="2E18E279"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2B92F91C" w14:textId="1C05028F" w:rsidR="002F3576" w:rsidRPr="00926C91" w:rsidRDefault="00C04EEA"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2F3576" w:rsidRPr="00926C91">
        <w:rPr>
          <w:rFonts w:ascii="Times New Roman" w:hAnsi="Times New Roman" w:cs="Times New Roman"/>
          <w:color w:val="000000" w:themeColor="text1"/>
          <w:sz w:val="28"/>
          <w:szCs w:val="28"/>
        </w:rPr>
        <w:t xml:space="preserve">У </w:t>
      </w:r>
      <w:r w:rsidR="002F3576">
        <w:rPr>
          <w:rFonts w:ascii="Times New Roman" w:hAnsi="Times New Roman" w:cs="Times New Roman"/>
          <w:color w:val="000000" w:themeColor="text1"/>
          <w:sz w:val="28"/>
          <w:szCs w:val="28"/>
        </w:rPr>
        <w:t>2022 році</w:t>
      </w:r>
      <w:r w:rsidR="002F3576" w:rsidRPr="00926C91">
        <w:rPr>
          <w:rFonts w:ascii="Times New Roman" w:hAnsi="Times New Roman" w:cs="Times New Roman"/>
          <w:color w:val="000000" w:themeColor="text1"/>
          <w:sz w:val="28"/>
          <w:szCs w:val="28"/>
        </w:rPr>
        <w:t xml:space="preserve"> Управлінням спільною власністю Закарпатської обласної ради </w:t>
      </w:r>
      <w:r w:rsidR="002F3576">
        <w:rPr>
          <w:rFonts w:ascii="Times New Roman" w:hAnsi="Times New Roman" w:cs="Times New Roman"/>
          <w:color w:val="000000" w:themeColor="text1"/>
          <w:sz w:val="28"/>
          <w:szCs w:val="28"/>
        </w:rPr>
        <w:t xml:space="preserve">(надалі-Управління) </w:t>
      </w:r>
      <w:r w:rsidR="002F3576" w:rsidRPr="00926C91">
        <w:rPr>
          <w:rFonts w:ascii="Times New Roman" w:hAnsi="Times New Roman" w:cs="Times New Roman"/>
          <w:color w:val="000000" w:themeColor="text1"/>
          <w:sz w:val="28"/>
          <w:szCs w:val="28"/>
        </w:rPr>
        <w:t xml:space="preserve">здійснено нарахування орендної плати на </w:t>
      </w:r>
      <w:r w:rsidR="00A15250">
        <w:rPr>
          <w:rFonts w:ascii="Times New Roman" w:hAnsi="Times New Roman" w:cs="Times New Roman"/>
          <w:color w:val="000000" w:themeColor="text1"/>
          <w:sz w:val="28"/>
          <w:szCs w:val="28"/>
        </w:rPr>
        <w:t xml:space="preserve"> </w:t>
      </w:r>
      <w:r w:rsidR="002F3576" w:rsidRPr="00926C91">
        <w:rPr>
          <w:rFonts w:ascii="Times New Roman" w:hAnsi="Times New Roman" w:cs="Times New Roman"/>
          <w:color w:val="000000" w:themeColor="text1"/>
          <w:sz w:val="28"/>
          <w:szCs w:val="28"/>
        </w:rPr>
        <w:t xml:space="preserve">суму </w:t>
      </w:r>
      <w:r w:rsidR="002F3576" w:rsidRPr="00FF31B5">
        <w:rPr>
          <w:rFonts w:ascii="Times New Roman" w:hAnsi="Times New Roman" w:cs="Times New Roman"/>
          <w:color w:val="000000" w:themeColor="text1"/>
          <w:sz w:val="28"/>
          <w:szCs w:val="28"/>
        </w:rPr>
        <w:t xml:space="preserve">5 861 124,98 </w:t>
      </w:r>
      <w:r w:rsidR="002F3576" w:rsidRPr="00926C91">
        <w:rPr>
          <w:rFonts w:ascii="Times New Roman" w:hAnsi="Times New Roman" w:cs="Times New Roman"/>
          <w:color w:val="000000" w:themeColor="text1"/>
          <w:sz w:val="28"/>
          <w:szCs w:val="28"/>
        </w:rPr>
        <w:t xml:space="preserve">гривень (з ПДВ). Фактично отримано надходжень від оренди комунального майна області  </w:t>
      </w:r>
      <w:r w:rsidR="002F3576" w:rsidRPr="00FF31B5">
        <w:rPr>
          <w:rFonts w:ascii="Times New Roman" w:hAnsi="Times New Roman" w:cs="Times New Roman"/>
          <w:color w:val="000000" w:themeColor="text1"/>
          <w:sz w:val="28"/>
          <w:szCs w:val="28"/>
        </w:rPr>
        <w:t>5 718 766,88</w:t>
      </w:r>
      <w:r w:rsidR="002F3576" w:rsidRPr="00926C91">
        <w:rPr>
          <w:rFonts w:ascii="Times New Roman" w:hAnsi="Times New Roman" w:cs="Times New Roman"/>
          <w:color w:val="000000" w:themeColor="text1"/>
          <w:sz w:val="28"/>
          <w:szCs w:val="28"/>
        </w:rPr>
        <w:t xml:space="preserve"> гривень (з ПДВ)</w:t>
      </w:r>
      <w:r w:rsidR="002F3576">
        <w:rPr>
          <w:rFonts w:ascii="Times New Roman" w:hAnsi="Times New Roman" w:cs="Times New Roman"/>
          <w:color w:val="000000" w:themeColor="text1"/>
          <w:sz w:val="28"/>
          <w:szCs w:val="28"/>
        </w:rPr>
        <w:t>, з яких:</w:t>
      </w:r>
    </w:p>
    <w:p w14:paraId="77947E02" w14:textId="74C020C4" w:rsidR="002F3576" w:rsidRPr="00FF31B5" w:rsidRDefault="002F3576" w:rsidP="002F3576">
      <w:pPr>
        <w:spacing w:after="0" w:line="240" w:lineRule="auto"/>
        <w:ind w:firstLine="567"/>
        <w:jc w:val="both"/>
        <w:rPr>
          <w:rFonts w:ascii="Times New Roman" w:hAnsi="Times New Roman" w:cs="Times New Roman"/>
          <w:color w:val="000000" w:themeColor="text1"/>
          <w:sz w:val="28"/>
          <w:szCs w:val="28"/>
        </w:rPr>
      </w:pPr>
      <w:r w:rsidRPr="00926C91">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FF31B5">
        <w:rPr>
          <w:rFonts w:ascii="Times New Roman" w:hAnsi="Times New Roman" w:cs="Times New Roman"/>
          <w:color w:val="000000" w:themeColor="text1"/>
          <w:sz w:val="28"/>
          <w:szCs w:val="28"/>
        </w:rPr>
        <w:t>2 940 000,00 гривень - кошти, перераховані в дохід обласного бюджету;</w:t>
      </w:r>
    </w:p>
    <w:p w14:paraId="16B30E10" w14:textId="7BC0DFF3" w:rsidR="002F3576" w:rsidRPr="00FF31B5" w:rsidRDefault="002F3576" w:rsidP="002F3576">
      <w:pPr>
        <w:spacing w:after="0" w:line="240" w:lineRule="auto"/>
        <w:ind w:firstLine="567"/>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FF31B5">
        <w:rPr>
          <w:rFonts w:ascii="Times New Roman" w:hAnsi="Times New Roman" w:cs="Times New Roman"/>
          <w:color w:val="000000" w:themeColor="text1"/>
          <w:sz w:val="28"/>
          <w:szCs w:val="28"/>
        </w:rPr>
        <w:t>405 126,87 гривень - сума податку на додану вартість, що перерахована до місцевого бюджету;</w:t>
      </w:r>
    </w:p>
    <w:p w14:paraId="6E2F2EB0" w14:textId="66A108AF" w:rsidR="002F3576" w:rsidRPr="00FF31B5" w:rsidRDefault="002F3576" w:rsidP="002F3576">
      <w:pPr>
        <w:spacing w:after="0" w:line="240" w:lineRule="auto"/>
        <w:ind w:firstLine="567"/>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FF31B5">
        <w:rPr>
          <w:rFonts w:ascii="Times New Roman" w:hAnsi="Times New Roman" w:cs="Times New Roman"/>
          <w:color w:val="000000" w:themeColor="text1"/>
          <w:sz w:val="28"/>
          <w:szCs w:val="28"/>
        </w:rPr>
        <w:t>2 373 640,01</w:t>
      </w:r>
      <w:r>
        <w:rPr>
          <w:rFonts w:ascii="Times New Roman" w:hAnsi="Times New Roman" w:cs="Times New Roman"/>
          <w:color w:val="000000" w:themeColor="text1"/>
          <w:sz w:val="28"/>
          <w:szCs w:val="28"/>
        </w:rPr>
        <w:t xml:space="preserve"> гривень </w:t>
      </w:r>
      <w:r w:rsidRPr="00FF31B5">
        <w:rPr>
          <w:rFonts w:ascii="Times New Roman" w:hAnsi="Times New Roman" w:cs="Times New Roman"/>
          <w:color w:val="000000" w:themeColor="text1"/>
          <w:sz w:val="28"/>
          <w:szCs w:val="28"/>
        </w:rPr>
        <w:t>- кошти спеціального фонду, що залишилися в розпорядженні Управління, як балансоутримувача майна.</w:t>
      </w:r>
    </w:p>
    <w:p w14:paraId="58764DD2" w14:textId="66BA6138" w:rsidR="00DC22CA" w:rsidRPr="007D6ABE" w:rsidRDefault="00813C71" w:rsidP="00DC22CA">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Водночас</w:t>
      </w:r>
      <w:r w:rsidR="00DC22CA" w:rsidRPr="00FF31B5">
        <w:rPr>
          <w:rFonts w:ascii="Times New Roman" w:hAnsi="Times New Roman" w:cs="Times New Roman"/>
          <w:color w:val="000000" w:themeColor="text1"/>
          <w:sz w:val="28"/>
          <w:szCs w:val="28"/>
        </w:rPr>
        <w:t xml:space="preserve"> за 2022 рік нараховано податкового зобов’язання з ПДВ на суму 953 127,81 гривень</w:t>
      </w:r>
      <w:r w:rsidR="00DC22CA" w:rsidRPr="009E7E1B">
        <w:rPr>
          <w:rFonts w:ascii="Times New Roman" w:hAnsi="Times New Roman" w:cs="Times New Roman"/>
          <w:color w:val="000000" w:themeColor="text1"/>
          <w:sz w:val="28"/>
          <w:szCs w:val="28"/>
          <w:lang w:val="ru-RU"/>
        </w:rPr>
        <w:t>.</w:t>
      </w:r>
      <w:r w:rsidR="00DC22CA" w:rsidRPr="009E7E1B">
        <w:rPr>
          <w:rFonts w:ascii="Times New Roman" w:hAnsi="Times New Roman" w:cs="Times New Roman"/>
          <w:color w:val="000000" w:themeColor="text1"/>
          <w:sz w:val="28"/>
          <w:szCs w:val="28"/>
        </w:rPr>
        <w:t xml:space="preserve"> При цьому податковий кредит у 2022 році складає 7 430 241,35 гривень.</w:t>
      </w:r>
    </w:p>
    <w:p w14:paraId="76CD00FF" w14:textId="4C3347DE"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Для порівняння у таблиці нижче міститься інформація щодо надходжень Управління, отриманих від оренди майна за період діяльності з 01.04.2018 по 31.12.2022</w:t>
      </w:r>
      <w:r w:rsidR="00C04EEA">
        <w:rPr>
          <w:rFonts w:ascii="Times New Roman" w:hAnsi="Times New Roman" w:cs="Times New Roman"/>
          <w:color w:val="000000" w:themeColor="text1"/>
          <w:sz w:val="28"/>
          <w:szCs w:val="28"/>
        </w:rPr>
        <w:t>.</w:t>
      </w:r>
    </w:p>
    <w:p w14:paraId="0398B6A7" w14:textId="77777777" w:rsidR="00C04EEA" w:rsidRPr="00FF31B5" w:rsidRDefault="00C04EEA" w:rsidP="002F3576">
      <w:pPr>
        <w:spacing w:after="0" w:line="240" w:lineRule="auto"/>
        <w:ind w:firstLine="567"/>
        <w:jc w:val="both"/>
        <w:rPr>
          <w:rFonts w:ascii="Times New Roman" w:hAnsi="Times New Roman" w:cs="Times New Roman"/>
          <w:color w:val="000000" w:themeColor="text1"/>
          <w:sz w:val="28"/>
          <w:szCs w:val="28"/>
        </w:rPr>
      </w:pPr>
    </w:p>
    <w:tbl>
      <w:tblPr>
        <w:tblStyle w:val="aa"/>
        <w:tblW w:w="9747" w:type="dxa"/>
        <w:tblLayout w:type="fixed"/>
        <w:tblLook w:val="04A0" w:firstRow="1" w:lastRow="0" w:firstColumn="1" w:lastColumn="0" w:noHBand="0" w:noVBand="1"/>
      </w:tblPr>
      <w:tblGrid>
        <w:gridCol w:w="1526"/>
        <w:gridCol w:w="1730"/>
        <w:gridCol w:w="1814"/>
        <w:gridCol w:w="2693"/>
        <w:gridCol w:w="1984"/>
      </w:tblGrid>
      <w:tr w:rsidR="002F3576" w:rsidRPr="00143C33" w14:paraId="00F7D7AB" w14:textId="77777777" w:rsidTr="0038219F">
        <w:tc>
          <w:tcPr>
            <w:tcW w:w="1526" w:type="dxa"/>
            <w:vAlign w:val="center"/>
          </w:tcPr>
          <w:p w14:paraId="31AC362A"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Період</w:t>
            </w:r>
          </w:p>
        </w:tc>
        <w:tc>
          <w:tcPr>
            <w:tcW w:w="1730" w:type="dxa"/>
            <w:vAlign w:val="center"/>
          </w:tcPr>
          <w:p w14:paraId="36A6C918" w14:textId="64E369A4"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Загальна сума над</w:t>
            </w:r>
            <w:r w:rsidR="00C04EEA" w:rsidRPr="00C04EEA">
              <w:rPr>
                <w:rFonts w:ascii="Times New Roman" w:hAnsi="Times New Roman" w:cs="Times New Roman"/>
                <w:color w:val="000000" w:themeColor="text1"/>
                <w:sz w:val="24"/>
                <w:szCs w:val="24"/>
              </w:rPr>
              <w:t xml:space="preserve"> </w:t>
            </w:r>
            <w:r w:rsidRPr="00C04EEA">
              <w:rPr>
                <w:rFonts w:ascii="Times New Roman" w:hAnsi="Times New Roman" w:cs="Times New Roman"/>
                <w:color w:val="000000" w:themeColor="text1"/>
                <w:sz w:val="24"/>
                <w:szCs w:val="24"/>
              </w:rPr>
              <w:t>ходжень від орендної плати, грн. з ПДВ</w:t>
            </w:r>
          </w:p>
        </w:tc>
        <w:tc>
          <w:tcPr>
            <w:tcW w:w="1814" w:type="dxa"/>
            <w:vAlign w:val="center"/>
          </w:tcPr>
          <w:p w14:paraId="377D5D69"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Сплачений податок на додану вартість,</w:t>
            </w:r>
          </w:p>
          <w:p w14:paraId="5F7547C1"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грн.</w:t>
            </w:r>
          </w:p>
        </w:tc>
        <w:tc>
          <w:tcPr>
            <w:tcW w:w="2693" w:type="dxa"/>
            <w:vAlign w:val="center"/>
          </w:tcPr>
          <w:p w14:paraId="314EA350" w14:textId="77777777" w:rsidR="002F3576" w:rsidRPr="00C04EEA" w:rsidRDefault="002F3576" w:rsidP="0038219F">
            <w:pPr>
              <w:ind w:left="-57" w:right="-57"/>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Орендна плата, що залишається в розпорядженні Управління, як балансоутримувача, грн.</w:t>
            </w:r>
          </w:p>
        </w:tc>
        <w:tc>
          <w:tcPr>
            <w:tcW w:w="1984" w:type="dxa"/>
            <w:tcBorders>
              <w:bottom w:val="single" w:sz="4" w:space="0" w:color="auto"/>
            </w:tcBorders>
            <w:shd w:val="clear" w:color="auto" w:fill="auto"/>
            <w:vAlign w:val="center"/>
          </w:tcPr>
          <w:p w14:paraId="30DBF2A1"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Перераховано в дохід обласного бюджету, грн.</w:t>
            </w:r>
          </w:p>
        </w:tc>
      </w:tr>
      <w:tr w:rsidR="002F3576" w:rsidRPr="00143C33" w14:paraId="62C9CDC9" w14:textId="77777777" w:rsidTr="0038219F">
        <w:tc>
          <w:tcPr>
            <w:tcW w:w="1526" w:type="dxa"/>
            <w:vAlign w:val="center"/>
          </w:tcPr>
          <w:p w14:paraId="3F19720B" w14:textId="77777777" w:rsidR="002F3576" w:rsidRPr="00832C4D" w:rsidRDefault="002F3576" w:rsidP="0038219F">
            <w:pPr>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01.04.2018-31.12.2018</w:t>
            </w:r>
          </w:p>
        </w:tc>
        <w:tc>
          <w:tcPr>
            <w:tcW w:w="1730" w:type="dxa"/>
            <w:vAlign w:val="center"/>
          </w:tcPr>
          <w:p w14:paraId="4E38EF4E" w14:textId="77777777" w:rsidR="002F3576" w:rsidRPr="00832C4D" w:rsidRDefault="002F3576" w:rsidP="0038219F">
            <w:pPr>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2 690 450,06</w:t>
            </w:r>
          </w:p>
        </w:tc>
        <w:tc>
          <w:tcPr>
            <w:tcW w:w="1814" w:type="dxa"/>
            <w:vAlign w:val="center"/>
          </w:tcPr>
          <w:p w14:paraId="79416A6F" w14:textId="77777777" w:rsidR="002F3576" w:rsidRPr="00832C4D" w:rsidRDefault="002F3576" w:rsidP="0038219F">
            <w:pPr>
              <w:ind w:left="-108"/>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362 616,00</w:t>
            </w:r>
          </w:p>
        </w:tc>
        <w:tc>
          <w:tcPr>
            <w:tcW w:w="2693" w:type="dxa"/>
            <w:vAlign w:val="center"/>
          </w:tcPr>
          <w:p w14:paraId="5D9D2221" w14:textId="77777777" w:rsidR="002F3576" w:rsidRPr="00832C4D" w:rsidRDefault="002F3576" w:rsidP="0038219F">
            <w:pPr>
              <w:ind w:left="-108"/>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276 735,37</w:t>
            </w:r>
          </w:p>
          <w:p w14:paraId="703324ED" w14:textId="77777777" w:rsidR="002F3576" w:rsidRPr="00832C4D" w:rsidRDefault="002F3576" w:rsidP="0038219F">
            <w:pPr>
              <w:ind w:left="-108"/>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(перехідний залишок)</w:t>
            </w:r>
          </w:p>
        </w:tc>
        <w:tc>
          <w:tcPr>
            <w:tcW w:w="1984" w:type="dxa"/>
            <w:tcBorders>
              <w:bottom w:val="single" w:sz="4" w:space="0" w:color="auto"/>
            </w:tcBorders>
            <w:shd w:val="clear" w:color="auto" w:fill="auto"/>
            <w:vAlign w:val="center"/>
          </w:tcPr>
          <w:p w14:paraId="751C893D" w14:textId="77777777" w:rsidR="002F3576" w:rsidRPr="00832C4D" w:rsidRDefault="002F3576" w:rsidP="0038219F">
            <w:pPr>
              <w:jc w:val="center"/>
              <w:rPr>
                <w:rFonts w:ascii="Times New Roman" w:hAnsi="Times New Roman" w:cs="Times New Roman"/>
                <w:color w:val="000000" w:themeColor="text1"/>
                <w:sz w:val="26"/>
                <w:szCs w:val="26"/>
              </w:rPr>
            </w:pPr>
            <w:r w:rsidRPr="00832C4D">
              <w:rPr>
                <w:rFonts w:ascii="Times New Roman" w:hAnsi="Times New Roman" w:cs="Times New Roman"/>
                <w:color w:val="000000" w:themeColor="text1"/>
                <w:sz w:val="26"/>
                <w:szCs w:val="26"/>
              </w:rPr>
              <w:t>1 050 000,00</w:t>
            </w:r>
          </w:p>
        </w:tc>
      </w:tr>
      <w:tr w:rsidR="002F3576" w:rsidRPr="00143C33" w14:paraId="19A20CCD" w14:textId="77777777" w:rsidTr="0038219F">
        <w:tc>
          <w:tcPr>
            <w:tcW w:w="1526" w:type="dxa"/>
            <w:vAlign w:val="center"/>
          </w:tcPr>
          <w:p w14:paraId="72E8961F"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01.01.2019-31.12.2019</w:t>
            </w:r>
          </w:p>
        </w:tc>
        <w:tc>
          <w:tcPr>
            <w:tcW w:w="1730" w:type="dxa"/>
            <w:vAlign w:val="center"/>
          </w:tcPr>
          <w:p w14:paraId="5FD41800"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6 829 126,28</w:t>
            </w:r>
          </w:p>
        </w:tc>
        <w:tc>
          <w:tcPr>
            <w:tcW w:w="1814" w:type="dxa"/>
            <w:vAlign w:val="center"/>
          </w:tcPr>
          <w:p w14:paraId="66A991D6"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1 089 256,00</w:t>
            </w:r>
          </w:p>
        </w:tc>
        <w:tc>
          <w:tcPr>
            <w:tcW w:w="2693" w:type="dxa"/>
            <w:vAlign w:val="center"/>
          </w:tcPr>
          <w:p w14:paraId="124CB6C8"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1 140 124,86</w:t>
            </w:r>
          </w:p>
        </w:tc>
        <w:tc>
          <w:tcPr>
            <w:tcW w:w="1984" w:type="dxa"/>
            <w:tcBorders>
              <w:bottom w:val="single" w:sz="4" w:space="0" w:color="auto"/>
            </w:tcBorders>
            <w:shd w:val="clear" w:color="auto" w:fill="auto"/>
            <w:vAlign w:val="center"/>
          </w:tcPr>
          <w:p w14:paraId="240CC9AF"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4 599 745,42</w:t>
            </w:r>
          </w:p>
        </w:tc>
      </w:tr>
      <w:tr w:rsidR="002F3576" w:rsidRPr="00143C33" w14:paraId="438BBFA1" w14:textId="77777777" w:rsidTr="0038219F">
        <w:tc>
          <w:tcPr>
            <w:tcW w:w="1526" w:type="dxa"/>
            <w:vAlign w:val="center"/>
          </w:tcPr>
          <w:p w14:paraId="78D1E039"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01.01.2020-</w:t>
            </w:r>
          </w:p>
          <w:p w14:paraId="2693DD0D"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31.12.2020</w:t>
            </w:r>
          </w:p>
        </w:tc>
        <w:tc>
          <w:tcPr>
            <w:tcW w:w="1730" w:type="dxa"/>
            <w:vAlign w:val="center"/>
          </w:tcPr>
          <w:p w14:paraId="1193F665"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5 991 548,41</w:t>
            </w:r>
          </w:p>
        </w:tc>
        <w:tc>
          <w:tcPr>
            <w:tcW w:w="1814" w:type="dxa"/>
            <w:vAlign w:val="center"/>
          </w:tcPr>
          <w:p w14:paraId="74603CC8"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91 430,00</w:t>
            </w:r>
          </w:p>
        </w:tc>
        <w:tc>
          <w:tcPr>
            <w:tcW w:w="2693" w:type="dxa"/>
            <w:vAlign w:val="center"/>
          </w:tcPr>
          <w:p w14:paraId="2B08B86C"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1 589 867,95</w:t>
            </w:r>
          </w:p>
        </w:tc>
        <w:tc>
          <w:tcPr>
            <w:tcW w:w="1984" w:type="dxa"/>
            <w:shd w:val="clear" w:color="auto" w:fill="auto"/>
            <w:vAlign w:val="center"/>
          </w:tcPr>
          <w:p w14:paraId="0897D324"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bCs/>
                <w:color w:val="000000" w:themeColor="text1"/>
                <w:sz w:val="26"/>
                <w:szCs w:val="26"/>
              </w:rPr>
              <w:t>4 310 250,46</w:t>
            </w:r>
          </w:p>
        </w:tc>
      </w:tr>
      <w:tr w:rsidR="002F3576" w:rsidRPr="00143C33" w14:paraId="549362FA" w14:textId="77777777" w:rsidTr="0038219F">
        <w:tc>
          <w:tcPr>
            <w:tcW w:w="1526" w:type="dxa"/>
            <w:vAlign w:val="center"/>
          </w:tcPr>
          <w:p w14:paraId="63435C20"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01.01.2021-</w:t>
            </w:r>
          </w:p>
          <w:p w14:paraId="2A323342" w14:textId="77777777" w:rsidR="002F3576" w:rsidRPr="000D2E41" w:rsidRDefault="002F3576" w:rsidP="0038219F">
            <w:pPr>
              <w:jc w:val="center"/>
              <w:rPr>
                <w:rFonts w:ascii="Times New Roman" w:hAnsi="Times New Roman" w:cs="Times New Roman"/>
                <w:color w:val="000000" w:themeColor="text1"/>
                <w:sz w:val="26"/>
                <w:szCs w:val="26"/>
              </w:rPr>
            </w:pPr>
            <w:r w:rsidRPr="000D2E41">
              <w:rPr>
                <w:rFonts w:ascii="Times New Roman" w:hAnsi="Times New Roman" w:cs="Times New Roman"/>
                <w:color w:val="000000" w:themeColor="text1"/>
                <w:sz w:val="26"/>
                <w:szCs w:val="26"/>
              </w:rPr>
              <w:t>31.12.2021</w:t>
            </w:r>
          </w:p>
        </w:tc>
        <w:tc>
          <w:tcPr>
            <w:tcW w:w="1730" w:type="dxa"/>
            <w:vAlign w:val="center"/>
          </w:tcPr>
          <w:p w14:paraId="62E53993" w14:textId="77777777" w:rsidR="002F3576" w:rsidRPr="000D2E41" w:rsidRDefault="002F3576" w:rsidP="0038219F">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6 578 750,36</w:t>
            </w:r>
          </w:p>
        </w:tc>
        <w:tc>
          <w:tcPr>
            <w:tcW w:w="1814" w:type="dxa"/>
            <w:vAlign w:val="center"/>
          </w:tcPr>
          <w:p w14:paraId="0EDEAB00" w14:textId="77777777" w:rsidR="002F3576" w:rsidRPr="000D2E41" w:rsidRDefault="002F3576" w:rsidP="0038219F">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p>
        </w:tc>
        <w:tc>
          <w:tcPr>
            <w:tcW w:w="2693" w:type="dxa"/>
            <w:vAlign w:val="center"/>
          </w:tcPr>
          <w:p w14:paraId="0F52D660" w14:textId="77777777" w:rsidR="002F3576" w:rsidRPr="000D2E41" w:rsidRDefault="002F3576" w:rsidP="0038219F">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p>
        </w:tc>
        <w:tc>
          <w:tcPr>
            <w:tcW w:w="1984" w:type="dxa"/>
            <w:shd w:val="clear" w:color="auto" w:fill="auto"/>
            <w:vAlign w:val="center"/>
          </w:tcPr>
          <w:p w14:paraId="77F6DD44" w14:textId="77777777" w:rsidR="002F3576" w:rsidRPr="000D2E41" w:rsidRDefault="002F3576" w:rsidP="0038219F">
            <w:pPr>
              <w:jc w:val="center"/>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3 800 000,00</w:t>
            </w:r>
          </w:p>
        </w:tc>
      </w:tr>
      <w:tr w:rsidR="002F3576" w:rsidRPr="00FF31B5" w14:paraId="2067038C" w14:textId="77777777" w:rsidTr="0038219F">
        <w:tc>
          <w:tcPr>
            <w:tcW w:w="1526" w:type="dxa"/>
            <w:vAlign w:val="center"/>
          </w:tcPr>
          <w:p w14:paraId="3548F29A" w14:textId="77777777" w:rsidR="002F3576" w:rsidRPr="00FF31B5" w:rsidRDefault="002F3576" w:rsidP="0038219F">
            <w:pPr>
              <w:jc w:val="center"/>
              <w:rPr>
                <w:rFonts w:ascii="Times New Roman" w:hAnsi="Times New Roman" w:cs="Times New Roman"/>
                <w:color w:val="000000" w:themeColor="text1"/>
                <w:sz w:val="26"/>
                <w:szCs w:val="26"/>
              </w:rPr>
            </w:pPr>
            <w:r w:rsidRPr="00FF31B5">
              <w:rPr>
                <w:rFonts w:ascii="Times New Roman" w:hAnsi="Times New Roman" w:cs="Times New Roman"/>
                <w:color w:val="000000" w:themeColor="text1"/>
                <w:sz w:val="26"/>
                <w:szCs w:val="26"/>
                <w:lang w:val="en-US"/>
              </w:rPr>
              <w:t>01.01.2022-31.12.2022</w:t>
            </w:r>
          </w:p>
        </w:tc>
        <w:tc>
          <w:tcPr>
            <w:tcW w:w="1730" w:type="dxa"/>
            <w:vAlign w:val="center"/>
          </w:tcPr>
          <w:p w14:paraId="4A8FD95C" w14:textId="77777777" w:rsidR="002F3576" w:rsidRPr="00FF31B5" w:rsidRDefault="002F3576" w:rsidP="0038219F">
            <w:pPr>
              <w:jc w:val="center"/>
              <w:rPr>
                <w:rFonts w:ascii="Times New Roman" w:hAnsi="Times New Roman" w:cs="Times New Roman"/>
                <w:color w:val="000000" w:themeColor="text1"/>
                <w:sz w:val="26"/>
                <w:szCs w:val="26"/>
              </w:rPr>
            </w:pPr>
            <w:r w:rsidRPr="00FF31B5">
              <w:rPr>
                <w:rFonts w:ascii="Times New Roman" w:hAnsi="Times New Roman" w:cs="Times New Roman"/>
                <w:color w:val="000000" w:themeColor="text1"/>
                <w:sz w:val="26"/>
                <w:szCs w:val="26"/>
              </w:rPr>
              <w:t>5 718 766,88</w:t>
            </w:r>
          </w:p>
        </w:tc>
        <w:tc>
          <w:tcPr>
            <w:tcW w:w="1814" w:type="dxa"/>
            <w:vAlign w:val="center"/>
          </w:tcPr>
          <w:p w14:paraId="0B9268FB" w14:textId="77777777" w:rsidR="002F3576" w:rsidRPr="00FF31B5" w:rsidRDefault="002F3576" w:rsidP="0038219F">
            <w:pPr>
              <w:jc w:val="center"/>
              <w:rPr>
                <w:rFonts w:ascii="Times New Roman" w:hAnsi="Times New Roman" w:cs="Times New Roman"/>
                <w:color w:val="000000" w:themeColor="text1"/>
                <w:sz w:val="26"/>
                <w:szCs w:val="26"/>
              </w:rPr>
            </w:pPr>
            <w:r w:rsidRPr="00FF31B5">
              <w:rPr>
                <w:rFonts w:ascii="Times New Roman" w:hAnsi="Times New Roman" w:cs="Times New Roman"/>
                <w:color w:val="000000" w:themeColor="text1"/>
                <w:sz w:val="26"/>
                <w:szCs w:val="26"/>
              </w:rPr>
              <w:t>405 126,87</w:t>
            </w:r>
          </w:p>
        </w:tc>
        <w:tc>
          <w:tcPr>
            <w:tcW w:w="2693" w:type="dxa"/>
            <w:vAlign w:val="center"/>
          </w:tcPr>
          <w:p w14:paraId="0AD20E66" w14:textId="77777777" w:rsidR="002F3576" w:rsidRPr="00FF31B5" w:rsidRDefault="002F3576" w:rsidP="0038219F">
            <w:pPr>
              <w:jc w:val="center"/>
              <w:rPr>
                <w:rFonts w:ascii="Times New Roman" w:hAnsi="Times New Roman" w:cs="Times New Roman"/>
                <w:color w:val="000000" w:themeColor="text1"/>
                <w:sz w:val="26"/>
                <w:szCs w:val="26"/>
              </w:rPr>
            </w:pPr>
            <w:r w:rsidRPr="00FF31B5">
              <w:rPr>
                <w:rFonts w:ascii="Times New Roman" w:hAnsi="Times New Roman" w:cs="Times New Roman"/>
                <w:color w:val="000000" w:themeColor="text1"/>
                <w:sz w:val="26"/>
                <w:szCs w:val="26"/>
              </w:rPr>
              <w:t>2 373 640,01</w:t>
            </w:r>
          </w:p>
        </w:tc>
        <w:tc>
          <w:tcPr>
            <w:tcW w:w="1984" w:type="dxa"/>
            <w:shd w:val="clear" w:color="auto" w:fill="auto"/>
            <w:vAlign w:val="center"/>
          </w:tcPr>
          <w:p w14:paraId="377F0EC9" w14:textId="77777777" w:rsidR="002F3576" w:rsidRPr="00FF31B5" w:rsidRDefault="002F3576" w:rsidP="0038219F">
            <w:pPr>
              <w:jc w:val="center"/>
              <w:rPr>
                <w:rFonts w:ascii="Times New Roman" w:hAnsi="Times New Roman" w:cs="Times New Roman"/>
                <w:bCs/>
                <w:color w:val="000000" w:themeColor="text1"/>
                <w:sz w:val="26"/>
                <w:szCs w:val="26"/>
              </w:rPr>
            </w:pPr>
            <w:r w:rsidRPr="00FF31B5">
              <w:rPr>
                <w:rFonts w:ascii="Times New Roman" w:hAnsi="Times New Roman" w:cs="Times New Roman"/>
                <w:bCs/>
                <w:color w:val="000000" w:themeColor="text1"/>
                <w:sz w:val="26"/>
                <w:szCs w:val="26"/>
              </w:rPr>
              <w:t>2 940 000,00</w:t>
            </w:r>
          </w:p>
        </w:tc>
      </w:tr>
    </w:tbl>
    <w:p w14:paraId="2F24BB16" w14:textId="77777777" w:rsidR="00203C87" w:rsidRDefault="00203C87" w:rsidP="002F3576">
      <w:pPr>
        <w:spacing w:after="0" w:line="240" w:lineRule="auto"/>
        <w:ind w:firstLine="567"/>
        <w:jc w:val="both"/>
        <w:rPr>
          <w:rFonts w:ascii="Times New Roman" w:hAnsi="Times New Roman" w:cs="Times New Roman"/>
          <w:color w:val="000000" w:themeColor="text1"/>
          <w:sz w:val="28"/>
          <w:szCs w:val="28"/>
        </w:rPr>
      </w:pPr>
    </w:p>
    <w:p w14:paraId="33532E1F" w14:textId="7A0F11A4"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Загальна сума усіх надходжень до обласного бюджету від оренди майна спільної комунальної власності області протягом 2022 року склала 3 582 319,08 гривень, з яких:</w:t>
      </w:r>
    </w:p>
    <w:p w14:paraId="5394684C" w14:textId="77777777" w:rsidR="00BE55DF" w:rsidRPr="00FF31B5" w:rsidRDefault="00BE55DF" w:rsidP="002F3576">
      <w:pPr>
        <w:spacing w:after="0" w:line="240" w:lineRule="auto"/>
        <w:ind w:firstLine="567"/>
        <w:jc w:val="both"/>
        <w:rPr>
          <w:rFonts w:ascii="Times New Roman" w:hAnsi="Times New Roman" w:cs="Times New Roman"/>
          <w:color w:val="000000" w:themeColor="text1"/>
          <w:sz w:val="28"/>
          <w:szCs w:val="28"/>
        </w:rPr>
      </w:pPr>
    </w:p>
    <w:p w14:paraId="191D1748" w14:textId="77777777" w:rsidR="002F3576" w:rsidRPr="00FF31B5" w:rsidRDefault="002F3576" w:rsidP="002F3576">
      <w:pPr>
        <w:tabs>
          <w:tab w:val="left" w:pos="1276"/>
        </w:tabs>
        <w:spacing w:after="0" w:line="240" w:lineRule="auto"/>
        <w:ind w:firstLine="567"/>
        <w:jc w:val="both"/>
        <w:rPr>
          <w:rFonts w:ascii="Times New Roman" w:hAnsi="Times New Roman"/>
          <w:color w:val="000000" w:themeColor="text1"/>
          <w:sz w:val="28"/>
          <w:szCs w:val="28"/>
        </w:rPr>
      </w:pPr>
      <w:r w:rsidRPr="00FF31B5">
        <w:rPr>
          <w:rFonts w:ascii="Times New Roman" w:hAnsi="Times New Roman"/>
          <w:color w:val="000000" w:themeColor="text1"/>
          <w:sz w:val="28"/>
          <w:szCs w:val="28"/>
        </w:rPr>
        <w:t>-2 940 000,00 гривень - кошти, перераховані Управлінням в дохід обласного бюджету, що становить 82% від відповідних надходжень до обласного бюджету;</w:t>
      </w:r>
    </w:p>
    <w:p w14:paraId="0C12EB98" w14:textId="77777777" w:rsidR="002F3576" w:rsidRPr="00A96271" w:rsidRDefault="002F3576" w:rsidP="002F3576">
      <w:pPr>
        <w:tabs>
          <w:tab w:val="left" w:pos="1276"/>
        </w:tabs>
        <w:spacing w:after="0" w:line="240" w:lineRule="auto"/>
        <w:ind w:firstLine="567"/>
        <w:jc w:val="both"/>
        <w:rPr>
          <w:rFonts w:ascii="Times New Roman" w:hAnsi="Times New Roman"/>
          <w:color w:val="000000" w:themeColor="text1"/>
          <w:sz w:val="28"/>
          <w:szCs w:val="28"/>
        </w:rPr>
      </w:pPr>
      <w:r w:rsidRPr="00FF31B5">
        <w:rPr>
          <w:rFonts w:ascii="Times New Roman" w:hAnsi="Times New Roman"/>
          <w:color w:val="000000" w:themeColor="text1"/>
          <w:sz w:val="28"/>
          <w:szCs w:val="28"/>
        </w:rPr>
        <w:t>-72 944,63 гривні - реєстраційні та гарантійні внески учасників електронних аукціонів, оголошених Управлінням, перераховані майданчиками до обласного бюджету, що становить 2% від відповідних надходжень до обласного бюджету;</w:t>
      </w:r>
    </w:p>
    <w:p w14:paraId="4CE4CFCE" w14:textId="47D7D2B1" w:rsidR="002F3576" w:rsidRDefault="002F3576" w:rsidP="002F3576">
      <w:pPr>
        <w:tabs>
          <w:tab w:val="left" w:pos="1276"/>
        </w:tabs>
        <w:spacing w:after="0" w:line="240" w:lineRule="auto"/>
        <w:ind w:firstLine="567"/>
        <w:jc w:val="both"/>
        <w:rPr>
          <w:rFonts w:ascii="Times New Roman" w:hAnsi="Times New Roman"/>
          <w:color w:val="000000" w:themeColor="text1"/>
          <w:sz w:val="28"/>
          <w:szCs w:val="28"/>
        </w:rPr>
      </w:pPr>
      <w:r w:rsidRPr="00FF31B5">
        <w:rPr>
          <w:rFonts w:ascii="Times New Roman" w:hAnsi="Times New Roman"/>
          <w:color w:val="000000" w:themeColor="text1"/>
          <w:sz w:val="28"/>
          <w:szCs w:val="28"/>
        </w:rPr>
        <w:t>-569 374,45 гривні - сума сукупного перерахування до обласного бюджету усіма іншими установами та організаціями, що становить майже 16% від відповідних надходжень до обласного бюджету.</w:t>
      </w:r>
    </w:p>
    <w:p w14:paraId="1F188550" w14:textId="77777777" w:rsidR="00203C87" w:rsidRDefault="00203C87" w:rsidP="002F3576">
      <w:pPr>
        <w:tabs>
          <w:tab w:val="left" w:pos="1276"/>
        </w:tabs>
        <w:spacing w:after="0" w:line="240" w:lineRule="auto"/>
        <w:ind w:firstLine="567"/>
        <w:jc w:val="both"/>
        <w:rPr>
          <w:rFonts w:ascii="Times New Roman" w:hAnsi="Times New Roman"/>
          <w:color w:val="000000" w:themeColor="text1"/>
          <w:sz w:val="28"/>
          <w:szCs w:val="28"/>
        </w:rPr>
      </w:pPr>
    </w:p>
    <w:p w14:paraId="6F44442A" w14:textId="77777777" w:rsidR="00203C87" w:rsidRDefault="00203C87" w:rsidP="002F3576">
      <w:pPr>
        <w:tabs>
          <w:tab w:val="left" w:pos="1276"/>
        </w:tabs>
        <w:spacing w:after="0" w:line="240" w:lineRule="auto"/>
        <w:ind w:firstLine="567"/>
        <w:jc w:val="both"/>
        <w:rPr>
          <w:rFonts w:ascii="Times New Roman" w:hAnsi="Times New Roman"/>
          <w:color w:val="000000" w:themeColor="text1"/>
          <w:sz w:val="28"/>
          <w:szCs w:val="28"/>
        </w:rPr>
      </w:pPr>
    </w:p>
    <w:p w14:paraId="50BA144D" w14:textId="77777777" w:rsidR="00203C87" w:rsidRDefault="00203C87" w:rsidP="002F3576">
      <w:pPr>
        <w:tabs>
          <w:tab w:val="left" w:pos="1276"/>
        </w:tabs>
        <w:spacing w:after="0" w:line="240" w:lineRule="auto"/>
        <w:ind w:firstLine="567"/>
        <w:jc w:val="both"/>
        <w:rPr>
          <w:rFonts w:ascii="Times New Roman" w:hAnsi="Times New Roman"/>
          <w:color w:val="000000" w:themeColor="text1"/>
          <w:sz w:val="28"/>
          <w:szCs w:val="28"/>
        </w:rPr>
      </w:pPr>
    </w:p>
    <w:p w14:paraId="778F17C8" w14:textId="77777777" w:rsidR="00203C87" w:rsidRDefault="00203C87" w:rsidP="002F3576">
      <w:pPr>
        <w:tabs>
          <w:tab w:val="left" w:pos="1276"/>
        </w:tabs>
        <w:spacing w:after="0" w:line="240" w:lineRule="auto"/>
        <w:ind w:firstLine="567"/>
        <w:jc w:val="both"/>
        <w:rPr>
          <w:rFonts w:ascii="Times New Roman" w:hAnsi="Times New Roman"/>
          <w:color w:val="000000" w:themeColor="text1"/>
          <w:sz w:val="28"/>
          <w:szCs w:val="28"/>
        </w:rPr>
      </w:pPr>
    </w:p>
    <w:p w14:paraId="50DFE168" w14:textId="77777777" w:rsidR="00203C87" w:rsidRDefault="00203C87" w:rsidP="002F3576">
      <w:pPr>
        <w:tabs>
          <w:tab w:val="left" w:pos="1276"/>
        </w:tabs>
        <w:spacing w:after="0" w:line="240" w:lineRule="auto"/>
        <w:ind w:firstLine="567"/>
        <w:jc w:val="both"/>
        <w:rPr>
          <w:rFonts w:ascii="Times New Roman" w:hAnsi="Times New Roman"/>
          <w:color w:val="000000" w:themeColor="text1"/>
          <w:sz w:val="28"/>
          <w:szCs w:val="28"/>
        </w:rPr>
      </w:pPr>
    </w:p>
    <w:p w14:paraId="3D18D5FB" w14:textId="63E2385F" w:rsidR="00203C87" w:rsidRDefault="002F3576" w:rsidP="002F3576">
      <w:pPr>
        <w:tabs>
          <w:tab w:val="left" w:pos="1276"/>
        </w:tabs>
        <w:spacing w:after="0" w:line="240" w:lineRule="auto"/>
        <w:ind w:firstLine="567"/>
        <w:jc w:val="both"/>
        <w:rPr>
          <w:rFonts w:ascii="Times New Roman" w:hAnsi="Times New Roman"/>
          <w:color w:val="000000" w:themeColor="text1"/>
          <w:sz w:val="28"/>
          <w:szCs w:val="28"/>
        </w:rPr>
      </w:pPr>
      <w:r w:rsidRPr="00FF31B5">
        <w:rPr>
          <w:rFonts w:ascii="Times New Roman" w:hAnsi="Times New Roman"/>
          <w:color w:val="000000" w:themeColor="text1"/>
          <w:sz w:val="28"/>
          <w:szCs w:val="28"/>
        </w:rPr>
        <w:t>У відсотковому еквіваленті надходження від оренди майна спільної комунальної власності області відображені в діаграмі:</w:t>
      </w:r>
    </w:p>
    <w:p w14:paraId="33153150" w14:textId="77777777" w:rsidR="002F3576" w:rsidRDefault="002F3576" w:rsidP="002F3576">
      <w:pPr>
        <w:tabs>
          <w:tab w:val="left" w:pos="1276"/>
        </w:tabs>
        <w:spacing w:after="0" w:line="240" w:lineRule="auto"/>
        <w:jc w:val="center"/>
        <w:rPr>
          <w:rFonts w:ascii="Times New Roman" w:hAnsi="Times New Roman"/>
          <w:color w:val="000000" w:themeColor="text1"/>
          <w:sz w:val="28"/>
          <w:szCs w:val="28"/>
        </w:rPr>
      </w:pPr>
      <w:r w:rsidRPr="00403E36">
        <w:rPr>
          <w:noProof/>
          <w:lang w:eastAsia="uk-UA"/>
        </w:rPr>
        <w:drawing>
          <wp:inline distT="0" distB="0" distL="0" distR="0" wp14:anchorId="0EE22B4E" wp14:editId="35B5DED4">
            <wp:extent cx="5753100" cy="386715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F11A5D0" w14:textId="77777777" w:rsidR="002F3576" w:rsidRPr="00313332" w:rsidRDefault="002F3576" w:rsidP="00203C87">
      <w:pPr>
        <w:tabs>
          <w:tab w:val="left" w:pos="1276"/>
        </w:tabs>
        <w:spacing w:after="0" w:line="240" w:lineRule="auto"/>
        <w:ind w:right="-1"/>
        <w:jc w:val="center"/>
        <w:rPr>
          <w:rFonts w:ascii="Times New Roman" w:hAnsi="Times New Roman"/>
          <w:color w:val="000000" w:themeColor="text1"/>
          <w:sz w:val="28"/>
          <w:szCs w:val="28"/>
        </w:rPr>
      </w:pPr>
    </w:p>
    <w:p w14:paraId="7312F34A" w14:textId="1C591A31" w:rsidR="002F3576" w:rsidRDefault="002F3576" w:rsidP="00203C87">
      <w:pPr>
        <w:spacing w:after="0" w:line="240" w:lineRule="auto"/>
        <w:ind w:right="-1" w:firstLine="709"/>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Для порівняння у формі таблиці наведена інформація щодо загального розміру надходжень від оренди майна до обласного бюджету за 2018-2022 роки в розрізі суб’єктів, які здійснювали перерахування цих надходжень:</w:t>
      </w:r>
    </w:p>
    <w:p w14:paraId="214E805A" w14:textId="77777777" w:rsidR="00A15250" w:rsidRPr="00FF31B5" w:rsidRDefault="00A15250" w:rsidP="002F3576">
      <w:pPr>
        <w:spacing w:after="0" w:line="240" w:lineRule="auto"/>
        <w:ind w:firstLine="709"/>
        <w:jc w:val="both"/>
        <w:rPr>
          <w:rFonts w:ascii="Times New Roman" w:hAnsi="Times New Roman" w:cs="Times New Roman"/>
          <w:color w:val="000000" w:themeColor="text1"/>
          <w:sz w:val="28"/>
          <w:szCs w:val="28"/>
        </w:rPr>
      </w:pPr>
    </w:p>
    <w:tbl>
      <w:tblPr>
        <w:tblStyle w:val="aa"/>
        <w:tblW w:w="10349" w:type="dxa"/>
        <w:tblInd w:w="-5" w:type="dxa"/>
        <w:tblLayout w:type="fixed"/>
        <w:tblLook w:val="04A0" w:firstRow="1" w:lastRow="0" w:firstColumn="1" w:lastColumn="0" w:noHBand="0" w:noVBand="1"/>
      </w:tblPr>
      <w:tblGrid>
        <w:gridCol w:w="2410"/>
        <w:gridCol w:w="1559"/>
        <w:gridCol w:w="1560"/>
        <w:gridCol w:w="1559"/>
        <w:gridCol w:w="1559"/>
        <w:gridCol w:w="1702"/>
      </w:tblGrid>
      <w:tr w:rsidR="002F3576" w:rsidRPr="00FF31B5" w14:paraId="38FBB56D" w14:textId="77777777" w:rsidTr="00203C87">
        <w:tc>
          <w:tcPr>
            <w:tcW w:w="2410" w:type="dxa"/>
          </w:tcPr>
          <w:p w14:paraId="390C546C"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Суб'єкти, які здійснювали перерахування в обласний бюджет</w:t>
            </w:r>
          </w:p>
        </w:tc>
        <w:tc>
          <w:tcPr>
            <w:tcW w:w="1559" w:type="dxa"/>
            <w:vAlign w:val="center"/>
          </w:tcPr>
          <w:p w14:paraId="290F7480"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2018 рік</w:t>
            </w:r>
          </w:p>
          <w:p w14:paraId="50F50DFE" w14:textId="761D1FE7" w:rsidR="002F3576" w:rsidRPr="00C04EEA" w:rsidRDefault="002F3576" w:rsidP="00203C87">
            <w:pPr>
              <w:ind w:firstLine="205"/>
              <w:jc w:val="center"/>
              <w:rPr>
                <w:rFonts w:ascii="Times New Roman" w:hAnsi="Times New Roman" w:cs="Times New Roman"/>
                <w:b/>
                <w:color w:val="000000" w:themeColor="text1"/>
                <w:sz w:val="24"/>
                <w:szCs w:val="24"/>
              </w:rPr>
            </w:pPr>
            <w:r w:rsidRPr="00C04EEA">
              <w:rPr>
                <w:rFonts w:ascii="Times New Roman" w:hAnsi="Times New Roman" w:cs="Times New Roman"/>
                <w:color w:val="000000" w:themeColor="text1"/>
                <w:sz w:val="24"/>
                <w:szCs w:val="24"/>
              </w:rPr>
              <w:t xml:space="preserve">(з 28.03.18 по </w:t>
            </w:r>
            <w:r w:rsidR="00203C87">
              <w:rPr>
                <w:rFonts w:ascii="Times New Roman" w:hAnsi="Times New Roman" w:cs="Times New Roman"/>
                <w:color w:val="000000" w:themeColor="text1"/>
                <w:sz w:val="24"/>
                <w:szCs w:val="24"/>
              </w:rPr>
              <w:t xml:space="preserve"> </w:t>
            </w:r>
            <w:r w:rsidRPr="00C04EEA">
              <w:rPr>
                <w:rFonts w:ascii="Times New Roman" w:hAnsi="Times New Roman" w:cs="Times New Roman"/>
                <w:color w:val="000000" w:themeColor="text1"/>
                <w:sz w:val="24"/>
                <w:szCs w:val="24"/>
              </w:rPr>
              <w:t>31.12.18)</w:t>
            </w:r>
          </w:p>
        </w:tc>
        <w:tc>
          <w:tcPr>
            <w:tcW w:w="1560" w:type="dxa"/>
            <w:vAlign w:val="center"/>
          </w:tcPr>
          <w:p w14:paraId="6426ABA7"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2019 рік</w:t>
            </w:r>
          </w:p>
          <w:p w14:paraId="3A941277" w14:textId="77777777" w:rsidR="002F3576" w:rsidRPr="00C04EEA" w:rsidRDefault="002F3576" w:rsidP="0038219F">
            <w:pPr>
              <w:jc w:val="center"/>
              <w:rPr>
                <w:rFonts w:ascii="Times New Roman" w:hAnsi="Times New Roman" w:cs="Times New Roman"/>
                <w:b/>
                <w:color w:val="000000" w:themeColor="text1"/>
                <w:sz w:val="24"/>
                <w:szCs w:val="24"/>
              </w:rPr>
            </w:pPr>
          </w:p>
        </w:tc>
        <w:tc>
          <w:tcPr>
            <w:tcW w:w="1559" w:type="dxa"/>
            <w:vAlign w:val="center"/>
          </w:tcPr>
          <w:p w14:paraId="5D952F2D"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2020 рік</w:t>
            </w:r>
          </w:p>
          <w:p w14:paraId="3F3FCA48" w14:textId="77777777" w:rsidR="002F3576" w:rsidRPr="00C04EEA" w:rsidRDefault="002F3576" w:rsidP="0038219F">
            <w:pPr>
              <w:jc w:val="center"/>
              <w:rPr>
                <w:rFonts w:ascii="Times New Roman" w:hAnsi="Times New Roman" w:cs="Times New Roman"/>
                <w:b/>
                <w:color w:val="000000" w:themeColor="text1"/>
                <w:sz w:val="24"/>
                <w:szCs w:val="24"/>
              </w:rPr>
            </w:pPr>
          </w:p>
        </w:tc>
        <w:tc>
          <w:tcPr>
            <w:tcW w:w="1559" w:type="dxa"/>
          </w:tcPr>
          <w:p w14:paraId="0D400C71" w14:textId="77777777" w:rsidR="002F3576" w:rsidRPr="00C04EEA" w:rsidRDefault="002F3576" w:rsidP="0038219F">
            <w:pPr>
              <w:jc w:val="center"/>
              <w:rPr>
                <w:rFonts w:ascii="Times New Roman" w:hAnsi="Times New Roman" w:cs="Times New Roman"/>
                <w:b/>
                <w:color w:val="000000" w:themeColor="text1"/>
                <w:sz w:val="24"/>
                <w:szCs w:val="24"/>
              </w:rPr>
            </w:pPr>
          </w:p>
          <w:p w14:paraId="6D2A0E2F"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2021 рік</w:t>
            </w:r>
          </w:p>
          <w:p w14:paraId="016F17B1" w14:textId="77777777" w:rsidR="002F3576" w:rsidRPr="00C04EEA" w:rsidRDefault="002F3576" w:rsidP="0038219F">
            <w:pPr>
              <w:jc w:val="center"/>
              <w:rPr>
                <w:rFonts w:ascii="Times New Roman" w:hAnsi="Times New Roman" w:cs="Times New Roman"/>
                <w:b/>
                <w:color w:val="000000" w:themeColor="text1"/>
                <w:sz w:val="24"/>
                <w:szCs w:val="24"/>
              </w:rPr>
            </w:pPr>
          </w:p>
        </w:tc>
        <w:tc>
          <w:tcPr>
            <w:tcW w:w="1702" w:type="dxa"/>
          </w:tcPr>
          <w:p w14:paraId="1DEC8319" w14:textId="77777777" w:rsidR="002F3576" w:rsidRPr="00C04EEA" w:rsidRDefault="002F3576" w:rsidP="0038219F">
            <w:pPr>
              <w:jc w:val="center"/>
              <w:rPr>
                <w:rFonts w:ascii="Times New Roman" w:hAnsi="Times New Roman" w:cs="Times New Roman"/>
                <w:b/>
                <w:color w:val="000000" w:themeColor="text1"/>
                <w:sz w:val="24"/>
                <w:szCs w:val="24"/>
              </w:rPr>
            </w:pPr>
          </w:p>
          <w:p w14:paraId="156E067D"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2022 рік</w:t>
            </w:r>
          </w:p>
        </w:tc>
      </w:tr>
      <w:tr w:rsidR="002F3576" w:rsidRPr="00FF31B5" w14:paraId="20FBFAFD" w14:textId="77777777" w:rsidTr="00203C87">
        <w:tc>
          <w:tcPr>
            <w:tcW w:w="2410" w:type="dxa"/>
          </w:tcPr>
          <w:p w14:paraId="2B6BE7C9"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Виконавчий апарат</w:t>
            </w:r>
          </w:p>
          <w:p w14:paraId="65A7C942" w14:textId="59D87B9E" w:rsidR="002F3576" w:rsidRPr="00C04EEA" w:rsidRDefault="002F3576" w:rsidP="00203C87">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обласної ради (інфор</w:t>
            </w:r>
            <w:r w:rsidR="00203C87">
              <w:rPr>
                <w:rFonts w:ascii="Times New Roman" w:hAnsi="Times New Roman" w:cs="Times New Roman"/>
                <w:color w:val="000000" w:themeColor="text1"/>
                <w:sz w:val="24"/>
                <w:szCs w:val="24"/>
              </w:rPr>
              <w:t xml:space="preserve"> </w:t>
            </w:r>
            <w:r w:rsidRPr="00C04EEA">
              <w:rPr>
                <w:rFonts w:ascii="Times New Roman" w:hAnsi="Times New Roman" w:cs="Times New Roman"/>
                <w:color w:val="000000" w:themeColor="text1"/>
                <w:sz w:val="24"/>
                <w:szCs w:val="24"/>
              </w:rPr>
              <w:t>мація вказана в акті прий</w:t>
            </w:r>
            <w:r w:rsidR="00203C87">
              <w:rPr>
                <w:rFonts w:ascii="Times New Roman" w:hAnsi="Times New Roman" w:cs="Times New Roman"/>
                <w:color w:val="000000" w:themeColor="text1"/>
                <w:sz w:val="24"/>
                <w:szCs w:val="24"/>
              </w:rPr>
              <w:t xml:space="preserve"> </w:t>
            </w:r>
            <w:r w:rsidRPr="00C04EEA">
              <w:rPr>
                <w:rFonts w:ascii="Times New Roman" w:hAnsi="Times New Roman" w:cs="Times New Roman"/>
                <w:color w:val="000000" w:themeColor="text1"/>
                <w:sz w:val="24"/>
                <w:szCs w:val="24"/>
              </w:rPr>
              <w:t>мання-передачі від 04.07.2018)</w:t>
            </w:r>
          </w:p>
        </w:tc>
        <w:tc>
          <w:tcPr>
            <w:tcW w:w="1559" w:type="dxa"/>
            <w:vAlign w:val="center"/>
          </w:tcPr>
          <w:p w14:paraId="70E0CE80"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1 546 848,03</w:t>
            </w:r>
          </w:p>
        </w:tc>
        <w:tc>
          <w:tcPr>
            <w:tcW w:w="1560" w:type="dxa"/>
            <w:vAlign w:val="center"/>
          </w:tcPr>
          <w:p w14:paraId="7B5F096B"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w:t>
            </w:r>
          </w:p>
        </w:tc>
        <w:tc>
          <w:tcPr>
            <w:tcW w:w="1559" w:type="dxa"/>
            <w:vAlign w:val="center"/>
          </w:tcPr>
          <w:p w14:paraId="07F95712"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w:t>
            </w:r>
          </w:p>
        </w:tc>
        <w:tc>
          <w:tcPr>
            <w:tcW w:w="1559" w:type="dxa"/>
          </w:tcPr>
          <w:p w14:paraId="038DF122" w14:textId="77777777" w:rsidR="002F3576" w:rsidRPr="00C04EEA" w:rsidRDefault="002F3576" w:rsidP="0038219F">
            <w:pPr>
              <w:jc w:val="center"/>
              <w:rPr>
                <w:rFonts w:ascii="Times New Roman" w:hAnsi="Times New Roman" w:cs="Times New Roman"/>
                <w:color w:val="000000" w:themeColor="text1"/>
                <w:sz w:val="24"/>
                <w:szCs w:val="24"/>
              </w:rPr>
            </w:pPr>
          </w:p>
          <w:p w14:paraId="7768638A" w14:textId="77777777" w:rsidR="002F3576" w:rsidRPr="00C04EEA" w:rsidRDefault="002F3576" w:rsidP="0038219F">
            <w:pPr>
              <w:jc w:val="center"/>
              <w:rPr>
                <w:rFonts w:ascii="Times New Roman" w:hAnsi="Times New Roman" w:cs="Times New Roman"/>
                <w:color w:val="000000" w:themeColor="text1"/>
                <w:sz w:val="24"/>
                <w:szCs w:val="24"/>
              </w:rPr>
            </w:pPr>
          </w:p>
          <w:p w14:paraId="7ABF9C31"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w:t>
            </w:r>
          </w:p>
        </w:tc>
        <w:tc>
          <w:tcPr>
            <w:tcW w:w="1702" w:type="dxa"/>
          </w:tcPr>
          <w:p w14:paraId="23D7F5C5" w14:textId="77777777" w:rsidR="002F3576" w:rsidRPr="00C04EEA" w:rsidRDefault="002F3576" w:rsidP="0038219F">
            <w:pPr>
              <w:jc w:val="center"/>
              <w:rPr>
                <w:rFonts w:ascii="Times New Roman" w:hAnsi="Times New Roman" w:cs="Times New Roman"/>
                <w:color w:val="000000" w:themeColor="text1"/>
                <w:sz w:val="24"/>
                <w:szCs w:val="24"/>
                <w:lang w:val="en-US"/>
              </w:rPr>
            </w:pPr>
          </w:p>
          <w:p w14:paraId="2EFC44AF" w14:textId="77777777" w:rsidR="002F3576" w:rsidRPr="00C04EEA" w:rsidRDefault="002F3576" w:rsidP="0038219F">
            <w:pPr>
              <w:jc w:val="center"/>
              <w:rPr>
                <w:rFonts w:ascii="Times New Roman" w:hAnsi="Times New Roman" w:cs="Times New Roman"/>
                <w:color w:val="000000" w:themeColor="text1"/>
                <w:sz w:val="24"/>
                <w:szCs w:val="24"/>
                <w:lang w:val="en-US"/>
              </w:rPr>
            </w:pPr>
          </w:p>
          <w:p w14:paraId="1EE3B74E"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color w:val="000000" w:themeColor="text1"/>
                <w:sz w:val="24"/>
                <w:szCs w:val="24"/>
              </w:rPr>
              <w:t>×</w:t>
            </w:r>
          </w:p>
        </w:tc>
      </w:tr>
      <w:tr w:rsidR="002F3576" w:rsidRPr="00FF31B5" w14:paraId="15E68885" w14:textId="77777777" w:rsidTr="00203C87">
        <w:tc>
          <w:tcPr>
            <w:tcW w:w="2410" w:type="dxa"/>
          </w:tcPr>
          <w:p w14:paraId="7DD8729B"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 xml:space="preserve">Управління спільною власністю Закарпатської обласної ради </w:t>
            </w:r>
          </w:p>
        </w:tc>
        <w:tc>
          <w:tcPr>
            <w:tcW w:w="1559" w:type="dxa"/>
            <w:vAlign w:val="center"/>
          </w:tcPr>
          <w:p w14:paraId="73B19513"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1 050 000,00</w:t>
            </w:r>
          </w:p>
        </w:tc>
        <w:tc>
          <w:tcPr>
            <w:tcW w:w="1560" w:type="dxa"/>
            <w:vAlign w:val="center"/>
          </w:tcPr>
          <w:p w14:paraId="7EB0E1F9"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4 599 745,42</w:t>
            </w:r>
          </w:p>
        </w:tc>
        <w:tc>
          <w:tcPr>
            <w:tcW w:w="1559" w:type="dxa"/>
            <w:vAlign w:val="center"/>
          </w:tcPr>
          <w:p w14:paraId="62DA1932" w14:textId="77777777" w:rsidR="002F3576" w:rsidRPr="00C04EEA" w:rsidRDefault="002F3576" w:rsidP="0038219F">
            <w:pPr>
              <w:ind w:hanging="249"/>
              <w:jc w:val="center"/>
              <w:rPr>
                <w:rFonts w:ascii="Times New Roman" w:hAnsi="Times New Roman" w:cs="Times New Roman"/>
                <w:bCs/>
                <w:color w:val="000000" w:themeColor="text1"/>
                <w:sz w:val="24"/>
                <w:szCs w:val="24"/>
              </w:rPr>
            </w:pPr>
          </w:p>
          <w:p w14:paraId="64058A39" w14:textId="77777777" w:rsidR="002F3576" w:rsidRPr="00C04EEA" w:rsidRDefault="002F3576" w:rsidP="0038219F">
            <w:pPr>
              <w:rPr>
                <w:rFonts w:ascii="Times New Roman" w:hAnsi="Times New Roman" w:cs="Times New Roman"/>
                <w:color w:val="000000" w:themeColor="text1"/>
                <w:sz w:val="24"/>
                <w:szCs w:val="24"/>
              </w:rPr>
            </w:pPr>
            <w:r w:rsidRPr="00C04EEA">
              <w:rPr>
                <w:rFonts w:ascii="Times New Roman" w:hAnsi="Times New Roman" w:cs="Times New Roman"/>
                <w:bCs/>
                <w:color w:val="000000" w:themeColor="text1"/>
                <w:sz w:val="24"/>
                <w:szCs w:val="24"/>
              </w:rPr>
              <w:t>4 310 250,46</w:t>
            </w:r>
          </w:p>
          <w:p w14:paraId="43949E99" w14:textId="77777777" w:rsidR="002F3576" w:rsidRPr="00C04EEA" w:rsidRDefault="002F3576" w:rsidP="0038219F">
            <w:pPr>
              <w:jc w:val="center"/>
              <w:rPr>
                <w:rFonts w:ascii="Times New Roman" w:hAnsi="Times New Roman" w:cs="Times New Roman"/>
                <w:color w:val="000000" w:themeColor="text1"/>
                <w:sz w:val="24"/>
                <w:szCs w:val="24"/>
              </w:rPr>
            </w:pPr>
          </w:p>
        </w:tc>
        <w:tc>
          <w:tcPr>
            <w:tcW w:w="1559" w:type="dxa"/>
            <w:vAlign w:val="center"/>
          </w:tcPr>
          <w:p w14:paraId="37953105" w14:textId="77777777" w:rsidR="002F3576" w:rsidRPr="00C04EEA" w:rsidRDefault="002F3576" w:rsidP="0038219F">
            <w:pPr>
              <w:ind w:hanging="249"/>
              <w:jc w:val="center"/>
              <w:rPr>
                <w:rFonts w:ascii="Times New Roman" w:hAnsi="Times New Roman" w:cs="Times New Roman"/>
                <w:bCs/>
                <w:color w:val="000000" w:themeColor="text1"/>
                <w:sz w:val="24"/>
                <w:szCs w:val="24"/>
              </w:rPr>
            </w:pPr>
            <w:r w:rsidRPr="00C04EEA">
              <w:rPr>
                <w:rFonts w:ascii="Times New Roman" w:hAnsi="Times New Roman" w:cs="Times New Roman"/>
                <w:bCs/>
                <w:color w:val="000000" w:themeColor="text1"/>
                <w:sz w:val="24"/>
                <w:szCs w:val="24"/>
              </w:rPr>
              <w:t>3 800 000,00</w:t>
            </w:r>
          </w:p>
        </w:tc>
        <w:tc>
          <w:tcPr>
            <w:tcW w:w="1702" w:type="dxa"/>
          </w:tcPr>
          <w:p w14:paraId="718653B2" w14:textId="77777777" w:rsidR="002F3576" w:rsidRPr="00C04EEA" w:rsidRDefault="002F3576" w:rsidP="0038219F">
            <w:pPr>
              <w:jc w:val="center"/>
              <w:rPr>
                <w:rFonts w:ascii="Times New Roman" w:hAnsi="Times New Roman" w:cs="Times New Roman"/>
                <w:b/>
                <w:color w:val="000000" w:themeColor="text1"/>
                <w:sz w:val="24"/>
                <w:szCs w:val="24"/>
              </w:rPr>
            </w:pPr>
          </w:p>
          <w:p w14:paraId="4945CD6C"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lang w:val="en-US"/>
              </w:rPr>
              <w:t>2 940 000,</w:t>
            </w:r>
            <w:r w:rsidRPr="00C04EEA">
              <w:rPr>
                <w:rFonts w:ascii="Times New Roman" w:hAnsi="Times New Roman" w:cs="Times New Roman"/>
                <w:color w:val="000000" w:themeColor="text1"/>
                <w:sz w:val="24"/>
                <w:szCs w:val="24"/>
              </w:rPr>
              <w:t>00</w:t>
            </w:r>
          </w:p>
        </w:tc>
      </w:tr>
      <w:tr w:rsidR="002F3576" w:rsidRPr="00FF31B5" w14:paraId="6695ACDB" w14:textId="77777777" w:rsidTr="00203C87">
        <w:tc>
          <w:tcPr>
            <w:tcW w:w="2410" w:type="dxa"/>
          </w:tcPr>
          <w:p w14:paraId="48101974" w14:textId="5AFFE9D4"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 xml:space="preserve">Майданчики </w:t>
            </w:r>
            <w:r w:rsidR="00203C87">
              <w:rPr>
                <w:rFonts w:ascii="Times New Roman" w:hAnsi="Times New Roman" w:cs="Times New Roman"/>
                <w:color w:val="000000" w:themeColor="text1"/>
                <w:sz w:val="24"/>
                <w:szCs w:val="24"/>
              </w:rPr>
              <w:t>(реєст-</w:t>
            </w:r>
          </w:p>
          <w:p w14:paraId="2CAD4764" w14:textId="729F9368" w:rsidR="002F3576" w:rsidRPr="00C04EEA" w:rsidRDefault="002F3576" w:rsidP="00203C87">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раційні внески, що перераховувалися учасниками елект</w:t>
            </w:r>
            <w:r w:rsidR="00203C87">
              <w:rPr>
                <w:rFonts w:ascii="Times New Roman" w:hAnsi="Times New Roman" w:cs="Times New Roman"/>
                <w:color w:val="000000" w:themeColor="text1"/>
                <w:sz w:val="24"/>
                <w:szCs w:val="24"/>
              </w:rPr>
              <w:t xml:space="preserve"> </w:t>
            </w:r>
            <w:r w:rsidRPr="00C04EEA">
              <w:rPr>
                <w:rFonts w:ascii="Times New Roman" w:hAnsi="Times New Roman" w:cs="Times New Roman"/>
                <w:color w:val="000000" w:themeColor="text1"/>
                <w:sz w:val="24"/>
                <w:szCs w:val="24"/>
              </w:rPr>
              <w:t>ронних аукціонів)</w:t>
            </w:r>
          </w:p>
        </w:tc>
        <w:tc>
          <w:tcPr>
            <w:tcW w:w="1559" w:type="dxa"/>
            <w:vAlign w:val="center"/>
          </w:tcPr>
          <w:p w14:paraId="0E988F6A"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w:t>
            </w:r>
          </w:p>
        </w:tc>
        <w:tc>
          <w:tcPr>
            <w:tcW w:w="1560" w:type="dxa"/>
            <w:vAlign w:val="center"/>
          </w:tcPr>
          <w:p w14:paraId="0DC27EF2"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w:t>
            </w:r>
          </w:p>
        </w:tc>
        <w:tc>
          <w:tcPr>
            <w:tcW w:w="1559" w:type="dxa"/>
            <w:vAlign w:val="center"/>
          </w:tcPr>
          <w:p w14:paraId="798CCE8C" w14:textId="77777777" w:rsidR="002F3576" w:rsidRPr="00C04EEA" w:rsidRDefault="002F3576" w:rsidP="0038219F">
            <w:pPr>
              <w:jc w:val="center"/>
              <w:rPr>
                <w:rFonts w:ascii="Times New Roman" w:hAnsi="Times New Roman" w:cs="Times New Roman"/>
                <w:bCs/>
                <w:color w:val="000000" w:themeColor="text1"/>
                <w:sz w:val="24"/>
                <w:szCs w:val="24"/>
              </w:rPr>
            </w:pPr>
            <w:r w:rsidRPr="00C04EEA">
              <w:rPr>
                <w:rFonts w:ascii="Times New Roman" w:hAnsi="Times New Roman" w:cs="Times New Roman"/>
                <w:color w:val="000000" w:themeColor="text1"/>
                <w:sz w:val="24"/>
                <w:szCs w:val="24"/>
              </w:rPr>
              <w:t>3 778,40</w:t>
            </w:r>
          </w:p>
        </w:tc>
        <w:tc>
          <w:tcPr>
            <w:tcW w:w="1559" w:type="dxa"/>
            <w:vAlign w:val="center"/>
          </w:tcPr>
          <w:p w14:paraId="29DCB963"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51 276,03</w:t>
            </w:r>
          </w:p>
        </w:tc>
        <w:tc>
          <w:tcPr>
            <w:tcW w:w="1702" w:type="dxa"/>
            <w:vAlign w:val="center"/>
          </w:tcPr>
          <w:p w14:paraId="13C0CD6E"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72 944,63</w:t>
            </w:r>
          </w:p>
        </w:tc>
      </w:tr>
      <w:tr w:rsidR="002F3576" w:rsidRPr="00FF31B5" w14:paraId="67CE690E" w14:textId="77777777" w:rsidTr="00203C87">
        <w:tc>
          <w:tcPr>
            <w:tcW w:w="2410" w:type="dxa"/>
          </w:tcPr>
          <w:p w14:paraId="17153ABB"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Інші балансоутримувачі</w:t>
            </w:r>
          </w:p>
        </w:tc>
        <w:tc>
          <w:tcPr>
            <w:tcW w:w="1559" w:type="dxa"/>
            <w:vAlign w:val="center"/>
          </w:tcPr>
          <w:p w14:paraId="247AE45D"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1 309 556,92</w:t>
            </w:r>
          </w:p>
        </w:tc>
        <w:tc>
          <w:tcPr>
            <w:tcW w:w="1560" w:type="dxa"/>
            <w:vAlign w:val="center"/>
          </w:tcPr>
          <w:p w14:paraId="199781C1"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926 734,31</w:t>
            </w:r>
          </w:p>
        </w:tc>
        <w:tc>
          <w:tcPr>
            <w:tcW w:w="1559" w:type="dxa"/>
            <w:vAlign w:val="center"/>
          </w:tcPr>
          <w:p w14:paraId="645984E7"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745 122,28</w:t>
            </w:r>
          </w:p>
        </w:tc>
        <w:tc>
          <w:tcPr>
            <w:tcW w:w="1559" w:type="dxa"/>
            <w:vAlign w:val="center"/>
          </w:tcPr>
          <w:p w14:paraId="594C902C"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768 762,69</w:t>
            </w:r>
          </w:p>
        </w:tc>
        <w:tc>
          <w:tcPr>
            <w:tcW w:w="1702" w:type="dxa"/>
          </w:tcPr>
          <w:p w14:paraId="6943C44B" w14:textId="77777777" w:rsidR="002F3576" w:rsidRPr="00C04EEA" w:rsidRDefault="002F3576" w:rsidP="0038219F">
            <w:pPr>
              <w:jc w:val="center"/>
              <w:rPr>
                <w:rFonts w:ascii="Times New Roman" w:hAnsi="Times New Roman" w:cs="Times New Roman"/>
                <w:color w:val="000000" w:themeColor="text1"/>
                <w:sz w:val="24"/>
                <w:szCs w:val="24"/>
              </w:rPr>
            </w:pPr>
            <w:r w:rsidRPr="00C04EEA">
              <w:rPr>
                <w:rFonts w:ascii="Times New Roman" w:hAnsi="Times New Roman" w:cs="Times New Roman"/>
                <w:color w:val="000000" w:themeColor="text1"/>
                <w:sz w:val="24"/>
                <w:szCs w:val="24"/>
              </w:rPr>
              <w:t>569 374,45</w:t>
            </w:r>
          </w:p>
        </w:tc>
      </w:tr>
      <w:tr w:rsidR="002F3576" w:rsidRPr="0057495F" w14:paraId="672728D2" w14:textId="77777777" w:rsidTr="00203C87">
        <w:tc>
          <w:tcPr>
            <w:tcW w:w="2410" w:type="dxa"/>
          </w:tcPr>
          <w:p w14:paraId="74A128EE"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Загальний розмір надходжень (без ПДВ)</w:t>
            </w:r>
          </w:p>
        </w:tc>
        <w:tc>
          <w:tcPr>
            <w:tcW w:w="1559" w:type="dxa"/>
            <w:vAlign w:val="center"/>
          </w:tcPr>
          <w:p w14:paraId="65AC3369"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3 906 404,95</w:t>
            </w:r>
          </w:p>
        </w:tc>
        <w:tc>
          <w:tcPr>
            <w:tcW w:w="1560" w:type="dxa"/>
            <w:vAlign w:val="center"/>
          </w:tcPr>
          <w:p w14:paraId="1A3D3437"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5 526 479,73</w:t>
            </w:r>
          </w:p>
        </w:tc>
        <w:tc>
          <w:tcPr>
            <w:tcW w:w="1559" w:type="dxa"/>
            <w:vAlign w:val="center"/>
          </w:tcPr>
          <w:p w14:paraId="3908D921"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5 059 151,14</w:t>
            </w:r>
          </w:p>
        </w:tc>
        <w:tc>
          <w:tcPr>
            <w:tcW w:w="1559" w:type="dxa"/>
            <w:vAlign w:val="center"/>
          </w:tcPr>
          <w:p w14:paraId="237E94D7"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4 620 038,72</w:t>
            </w:r>
          </w:p>
        </w:tc>
        <w:tc>
          <w:tcPr>
            <w:tcW w:w="1702" w:type="dxa"/>
            <w:vAlign w:val="center"/>
          </w:tcPr>
          <w:p w14:paraId="4A20CB61" w14:textId="77777777" w:rsidR="002F3576" w:rsidRPr="00C04EEA" w:rsidRDefault="002F3576" w:rsidP="0038219F">
            <w:pPr>
              <w:jc w:val="center"/>
              <w:rPr>
                <w:rFonts w:ascii="Times New Roman" w:hAnsi="Times New Roman" w:cs="Times New Roman"/>
                <w:b/>
                <w:color w:val="000000" w:themeColor="text1"/>
                <w:sz w:val="24"/>
                <w:szCs w:val="24"/>
              </w:rPr>
            </w:pPr>
            <w:r w:rsidRPr="00C04EEA">
              <w:rPr>
                <w:rFonts w:ascii="Times New Roman" w:hAnsi="Times New Roman" w:cs="Times New Roman"/>
                <w:b/>
                <w:color w:val="000000" w:themeColor="text1"/>
                <w:sz w:val="24"/>
                <w:szCs w:val="24"/>
              </w:rPr>
              <w:t>3 582 319,08</w:t>
            </w:r>
          </w:p>
        </w:tc>
      </w:tr>
    </w:tbl>
    <w:p w14:paraId="6722C967" w14:textId="77777777" w:rsidR="00A15250" w:rsidRDefault="00A15250" w:rsidP="002F3576">
      <w:pPr>
        <w:spacing w:after="0" w:line="240" w:lineRule="auto"/>
        <w:ind w:firstLine="567"/>
        <w:jc w:val="both"/>
        <w:rPr>
          <w:rFonts w:ascii="Times New Roman" w:hAnsi="Times New Roman" w:cs="Times New Roman"/>
          <w:color w:val="000000" w:themeColor="text1"/>
          <w:sz w:val="28"/>
          <w:szCs w:val="28"/>
        </w:rPr>
      </w:pPr>
    </w:p>
    <w:p w14:paraId="6455DF4C" w14:textId="055DBDC2" w:rsidR="002F3576" w:rsidRPr="00C04EEA" w:rsidRDefault="002F3576" w:rsidP="002F3576">
      <w:pPr>
        <w:spacing w:after="0" w:line="240" w:lineRule="auto"/>
        <w:ind w:firstLine="567"/>
        <w:jc w:val="both"/>
        <w:rPr>
          <w:rFonts w:ascii="Times New Roman" w:hAnsi="Times New Roman" w:cs="Times New Roman"/>
          <w:color w:val="000000" w:themeColor="text1"/>
          <w:sz w:val="28"/>
          <w:szCs w:val="28"/>
        </w:rPr>
      </w:pPr>
      <w:r w:rsidRPr="00FF31B5">
        <w:rPr>
          <w:rFonts w:ascii="Times New Roman" w:hAnsi="Times New Roman" w:cs="Times New Roman"/>
          <w:color w:val="000000" w:themeColor="text1"/>
          <w:sz w:val="28"/>
          <w:szCs w:val="28"/>
        </w:rPr>
        <w:t>Станом на 31.12.2022 загальна заборгованість по орендній платі перед Управлінням складає 1 058 97</w:t>
      </w:r>
      <w:r>
        <w:rPr>
          <w:rFonts w:ascii="Times New Roman" w:hAnsi="Times New Roman" w:cs="Times New Roman"/>
          <w:color w:val="000000" w:themeColor="text1"/>
          <w:sz w:val="28"/>
          <w:szCs w:val="28"/>
        </w:rPr>
        <w:t>6</w:t>
      </w:r>
      <w:r w:rsidRPr="00FF31B5">
        <w:rPr>
          <w:rFonts w:ascii="Times New Roman" w:hAnsi="Times New Roman" w:cs="Times New Roman"/>
          <w:color w:val="000000" w:themeColor="text1"/>
          <w:sz w:val="28"/>
          <w:szCs w:val="28"/>
        </w:rPr>
        <w:t xml:space="preserve">,94 гривень (з ПДВ), з якої на момент складання звіту </w:t>
      </w:r>
      <w:r w:rsidR="00A15250">
        <w:rPr>
          <w:rFonts w:ascii="Times New Roman" w:hAnsi="Times New Roman" w:cs="Times New Roman"/>
          <w:color w:val="000000" w:themeColor="text1"/>
          <w:sz w:val="28"/>
          <w:szCs w:val="28"/>
        </w:rPr>
        <w:t>за</w:t>
      </w:r>
      <w:r w:rsidRPr="00FF31B5">
        <w:rPr>
          <w:rFonts w:ascii="Times New Roman" w:hAnsi="Times New Roman" w:cs="Times New Roman"/>
          <w:color w:val="000000" w:themeColor="text1"/>
          <w:sz w:val="28"/>
          <w:szCs w:val="28"/>
        </w:rPr>
        <w:t xml:space="preserve"> 14 договора</w:t>
      </w:r>
      <w:r w:rsidR="00A15250">
        <w:rPr>
          <w:rFonts w:ascii="Times New Roman" w:hAnsi="Times New Roman" w:cs="Times New Roman"/>
          <w:color w:val="000000" w:themeColor="text1"/>
          <w:sz w:val="28"/>
          <w:szCs w:val="28"/>
        </w:rPr>
        <w:t>ми</w:t>
      </w:r>
      <w:r w:rsidRPr="00FF31B5">
        <w:rPr>
          <w:rFonts w:ascii="Times New Roman" w:hAnsi="Times New Roman" w:cs="Times New Roman"/>
          <w:color w:val="000000" w:themeColor="text1"/>
          <w:sz w:val="28"/>
          <w:szCs w:val="28"/>
        </w:rPr>
        <w:t xml:space="preserve"> оренди </w:t>
      </w:r>
      <w:r>
        <w:rPr>
          <w:rFonts w:ascii="Times New Roman" w:hAnsi="Times New Roman" w:cs="Times New Roman"/>
          <w:color w:val="000000" w:themeColor="text1"/>
          <w:sz w:val="28"/>
          <w:szCs w:val="28"/>
        </w:rPr>
        <w:t xml:space="preserve"> </w:t>
      </w:r>
      <w:r w:rsidRPr="00FF31B5">
        <w:rPr>
          <w:rFonts w:ascii="Times New Roman" w:hAnsi="Times New Roman" w:cs="Times New Roman"/>
          <w:color w:val="000000" w:themeColor="text1"/>
          <w:sz w:val="28"/>
          <w:szCs w:val="28"/>
        </w:rPr>
        <w:t xml:space="preserve">вже погашено повністю або частково </w:t>
      </w:r>
      <w:r>
        <w:rPr>
          <w:rFonts w:ascii="Times New Roman" w:hAnsi="Times New Roman" w:cs="Times New Roman"/>
          <w:color w:val="000000" w:themeColor="text1"/>
          <w:sz w:val="28"/>
          <w:szCs w:val="28"/>
        </w:rPr>
        <w:t>–</w:t>
      </w:r>
      <w:r w:rsidRPr="00FF31B5">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199 423,87</w:t>
      </w:r>
      <w:r w:rsidRPr="00FF31B5">
        <w:rPr>
          <w:rFonts w:ascii="Times New Roman" w:hAnsi="Times New Roman" w:cs="Times New Roman"/>
          <w:color w:val="000000" w:themeColor="text1"/>
          <w:sz w:val="28"/>
          <w:szCs w:val="28"/>
        </w:rPr>
        <w:t xml:space="preserve"> гривень. </w:t>
      </w:r>
      <w:r w:rsidR="00A15250">
        <w:rPr>
          <w:rFonts w:ascii="Times New Roman" w:hAnsi="Times New Roman" w:cs="Times New Roman"/>
          <w:color w:val="000000" w:themeColor="text1"/>
          <w:sz w:val="28"/>
          <w:szCs w:val="28"/>
        </w:rPr>
        <w:t>З решти</w:t>
      </w:r>
      <w:r w:rsidRPr="00FF31B5">
        <w:rPr>
          <w:rFonts w:ascii="Times New Roman" w:hAnsi="Times New Roman" w:cs="Times New Roman"/>
          <w:color w:val="000000" w:themeColor="text1"/>
          <w:sz w:val="28"/>
          <w:szCs w:val="28"/>
        </w:rPr>
        <w:t xml:space="preserve"> суми заборгованості  на момент складання звіту</w:t>
      </w:r>
      <w:r w:rsidR="00A15250">
        <w:rPr>
          <w:rFonts w:ascii="Times New Roman" w:hAnsi="Times New Roman" w:cs="Times New Roman"/>
          <w:color w:val="000000" w:themeColor="text1"/>
          <w:sz w:val="28"/>
          <w:szCs w:val="28"/>
        </w:rPr>
        <w:t xml:space="preserve">, а </w:t>
      </w:r>
      <w:r w:rsidRPr="00FF31B5">
        <w:rPr>
          <w:rFonts w:ascii="Times New Roman" w:hAnsi="Times New Roman" w:cs="Times New Roman"/>
          <w:color w:val="000000" w:themeColor="text1"/>
          <w:sz w:val="28"/>
          <w:szCs w:val="28"/>
        </w:rPr>
        <w:t>саме</w:t>
      </w:r>
      <w:r w:rsidRPr="00FF31B5">
        <w:rPr>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lang w:val="ru-RU"/>
        </w:rPr>
        <w:t>859 553,07</w:t>
      </w:r>
      <w:r w:rsidRPr="00FF31B5">
        <w:rPr>
          <w:rFonts w:ascii="Times New Roman" w:hAnsi="Times New Roman" w:cs="Times New Roman"/>
          <w:color w:val="000000" w:themeColor="text1"/>
          <w:sz w:val="28"/>
          <w:szCs w:val="28"/>
          <w:lang w:val="ru-RU"/>
        </w:rPr>
        <w:t> гривень</w:t>
      </w:r>
      <w:r w:rsidR="00A15250">
        <w:rPr>
          <w:rFonts w:ascii="Times New Roman" w:hAnsi="Times New Roman" w:cs="Times New Roman"/>
          <w:color w:val="000000" w:themeColor="text1"/>
          <w:sz w:val="28"/>
          <w:szCs w:val="28"/>
          <w:lang w:val="ru-RU"/>
        </w:rPr>
        <w:t xml:space="preserve"> </w:t>
      </w:r>
      <w:r w:rsidR="00A15250" w:rsidRPr="00C04EEA">
        <w:rPr>
          <w:rFonts w:ascii="Times New Roman" w:hAnsi="Times New Roman" w:cs="Times New Roman"/>
          <w:color w:val="000000" w:themeColor="text1"/>
          <w:sz w:val="28"/>
          <w:szCs w:val="28"/>
          <w:lang w:val="ru-RU"/>
        </w:rPr>
        <w:t>-</w:t>
      </w:r>
      <w:r w:rsidRPr="00C04EEA">
        <w:rPr>
          <w:rFonts w:ascii="Times New Roman" w:hAnsi="Times New Roman" w:cs="Times New Roman"/>
          <w:color w:val="000000" w:themeColor="text1"/>
          <w:sz w:val="28"/>
          <w:szCs w:val="28"/>
        </w:rPr>
        <w:t xml:space="preserve"> 99%  становить заборгованість за 17 договорами оренди, яку було обліковано за попередні звітні періоди та щодо якої Управлінням здійснюються необхідні організаційно-правові заходи. </w:t>
      </w:r>
    </w:p>
    <w:p w14:paraId="4D644CBC" w14:textId="4790AC8D"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C04EEA">
        <w:rPr>
          <w:rFonts w:ascii="Times New Roman" w:hAnsi="Times New Roman" w:cs="Times New Roman"/>
          <w:color w:val="000000" w:themeColor="text1"/>
          <w:sz w:val="28"/>
          <w:szCs w:val="28"/>
        </w:rPr>
        <w:t>Також, з 24.02.2022 на території України запроваджено дію правового режиму воєнного стану, який наразі діє</w:t>
      </w:r>
      <w:r w:rsidRPr="00C04EEA">
        <w:rPr>
          <w:rFonts w:ascii="Times New Roman" w:hAnsi="Times New Roman" w:cs="Times New Roman"/>
          <w:b/>
          <w:bCs/>
          <w:color w:val="000000" w:themeColor="text1"/>
          <w:sz w:val="28"/>
          <w:szCs w:val="28"/>
        </w:rPr>
        <w:t xml:space="preserve"> </w:t>
      </w:r>
      <w:r w:rsidRPr="00C04EEA">
        <w:rPr>
          <w:rFonts w:ascii="Times New Roman" w:eastAsia="Times New Roman" w:hAnsi="Times New Roman" w:cs="Times New Roman"/>
          <w:b/>
          <w:bCs/>
          <w:color w:val="000000" w:themeColor="text1"/>
          <w:sz w:val="28"/>
          <w:szCs w:val="28"/>
        </w:rPr>
        <w:t>до 20 травня 2023 року.</w:t>
      </w:r>
      <w:r w:rsidRPr="00EB059E">
        <w:rPr>
          <w:rFonts w:ascii="Times New Roman" w:hAnsi="Times New Roman" w:cs="Times New Roman"/>
          <w:color w:val="000000" w:themeColor="text1"/>
          <w:sz w:val="28"/>
          <w:szCs w:val="28"/>
        </w:rPr>
        <w:t xml:space="preserve"> Згідно листа Торгово-промислової палати України №2024/02.0-7.1 від 28.02.2022 засвідчено форс-мажорні обставини (обставини непереборної сили): військову агресію російської федерації проти України. З метою врегулювання орендних відносин у період дії правового режиму воєнного стану Законом України від 01.04.2022 №2181-ІХ «Про внесення змін до Закону України «Про оренду державного та комунального майна» Кабінету Міністрів України надано право встановлювати інші правила передачі в оренду державного і комунального майна, ніж ті</w:t>
      </w:r>
      <w:r w:rsidR="00BE55DF">
        <w:rPr>
          <w:rFonts w:ascii="Times New Roman" w:hAnsi="Times New Roman" w:cs="Times New Roman"/>
          <w:color w:val="000000" w:themeColor="text1"/>
          <w:sz w:val="28"/>
          <w:szCs w:val="28"/>
          <w:lang w:val="uk-UA"/>
        </w:rPr>
        <w:t>,</w:t>
      </w:r>
      <w:r w:rsidRPr="00EB059E">
        <w:rPr>
          <w:rFonts w:ascii="Times New Roman" w:hAnsi="Times New Roman" w:cs="Times New Roman"/>
          <w:color w:val="000000" w:themeColor="text1"/>
          <w:sz w:val="28"/>
          <w:szCs w:val="28"/>
        </w:rPr>
        <w:t xml:space="preserve"> які передбачені Законом України «Про оренду державного та комунального майна».</w:t>
      </w:r>
    </w:p>
    <w:p w14:paraId="1BE0B83E"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Відповідно, Кабінетом Міністрів України було прийнято постанову від 27.05.2022 №634 “Про особливості оренди державного та комунального майна у період воєнного стану” (надалі - Постанова), яка набрала чинності 01.06.2022. Постановою закріплено можливість застосування пільгової орендної плати на період воєнного стану для певних категорій орендарів. Пунктом 12 Постанови передбачено, що органам місцевого самоврядування надана можливість додатково приймати рішення з питань звільнення та/або перерахунку орендної плати.</w:t>
      </w:r>
    </w:p>
    <w:p w14:paraId="1708E43D"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Так, рішенням Закарпатської обласної ради від 28.07.2022 №651 «Про тимчасові заходи з підтримки суб’єктів господарювання на території Закарпатської області в умовах дії правового режиму воєнного стану» (надалі</w:t>
      </w:r>
      <w:r>
        <w:rPr>
          <w:rFonts w:ascii="Times New Roman" w:hAnsi="Times New Roman" w:cs="Times New Roman"/>
          <w:color w:val="000000" w:themeColor="text1"/>
          <w:sz w:val="28"/>
          <w:szCs w:val="28"/>
        </w:rPr>
        <w:t> </w:t>
      </w:r>
      <w:r w:rsidRPr="00EB059E">
        <w:rPr>
          <w:rFonts w:ascii="Times New Roman" w:hAnsi="Times New Roman" w:cs="Times New Roman"/>
          <w:color w:val="000000" w:themeColor="text1"/>
          <w:sz w:val="28"/>
          <w:szCs w:val="28"/>
        </w:rPr>
        <w:t xml:space="preserve">- Рішення) встановлено, що з 24 лютого 2022 року та </w:t>
      </w:r>
      <w:proofErr w:type="gramStart"/>
      <w:r w:rsidRPr="00EB059E">
        <w:rPr>
          <w:rFonts w:ascii="Times New Roman" w:hAnsi="Times New Roman" w:cs="Times New Roman"/>
          <w:color w:val="000000" w:themeColor="text1"/>
          <w:sz w:val="28"/>
          <w:szCs w:val="28"/>
        </w:rPr>
        <w:t>до моменту</w:t>
      </w:r>
      <w:proofErr w:type="gramEnd"/>
      <w:r w:rsidRPr="00EB059E">
        <w:rPr>
          <w:rFonts w:ascii="Times New Roman" w:hAnsi="Times New Roman" w:cs="Times New Roman"/>
          <w:color w:val="000000" w:themeColor="text1"/>
          <w:sz w:val="28"/>
          <w:szCs w:val="28"/>
        </w:rPr>
        <w:t xml:space="preserve"> закінчення дії правового режиму воєнного стану на території України (п.1 Рішення):</w:t>
      </w:r>
    </w:p>
    <w:p w14:paraId="4B28B719" w14:textId="0D3C83E5"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w:t>
      </w:r>
      <w:r w:rsidR="00A15250">
        <w:rPr>
          <w:rFonts w:ascii="Times New Roman" w:hAnsi="Times New Roman" w:cs="Times New Roman"/>
          <w:color w:val="000000" w:themeColor="text1"/>
          <w:sz w:val="28"/>
          <w:szCs w:val="28"/>
          <w:lang w:val="uk-UA"/>
        </w:rPr>
        <w:t xml:space="preserve"> </w:t>
      </w:r>
      <w:r w:rsidRPr="00EB059E">
        <w:rPr>
          <w:rFonts w:ascii="Times New Roman" w:hAnsi="Times New Roman" w:cs="Times New Roman"/>
          <w:color w:val="000000" w:themeColor="text1"/>
          <w:sz w:val="28"/>
          <w:szCs w:val="28"/>
        </w:rPr>
        <w:t>фізичні особи та фізичні особи-підприємці, які були призвані або прийняті на військову службу після оголошення воєнного стану та які є орендарями майна, що належить до спільної власності територіальних громад сіл, селищ, міст Закарпатської області, за договорами оренди, чинними на момент прийняття цього рішення або укладеними після прийняття цього рішення, звільняються від сплати орендної плати у повному обсязі незалежно від факту здійснення господарської діяльності;</w:t>
      </w:r>
    </w:p>
    <w:p w14:paraId="74052A19" w14:textId="21CF8988"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w:t>
      </w:r>
      <w:r w:rsidR="00A15250">
        <w:rPr>
          <w:rFonts w:ascii="Times New Roman" w:hAnsi="Times New Roman" w:cs="Times New Roman"/>
          <w:color w:val="000000" w:themeColor="text1"/>
          <w:sz w:val="28"/>
          <w:szCs w:val="28"/>
          <w:lang w:val="uk-UA"/>
        </w:rPr>
        <w:t xml:space="preserve"> </w:t>
      </w:r>
      <w:r w:rsidRPr="00EB059E">
        <w:rPr>
          <w:rFonts w:ascii="Times New Roman" w:hAnsi="Times New Roman" w:cs="Times New Roman"/>
          <w:color w:val="000000" w:themeColor="text1"/>
          <w:sz w:val="28"/>
          <w:szCs w:val="28"/>
        </w:rPr>
        <w:t>фізичні особи та суб’єкти господарювання, які є орендарями нерухомого майна, що належить до спільної власності територіальних громад сіл, селищ, міст Закарпатської області, за договорами оренди, чинними на момент прийняття цього рішення або укладеними після прийняття цього рішення (крім орендарів, яким нараховується річна орендна плата у розмірі 1 гривня), та які звернулися із заявою про неможливість виконання своїх зобов’язань за договором оренди у період дії на території України правового режиму воєнного стану та припинили використання майна, що є об’єктом оренди, звільняються від сплати орендної плати у повному обсязі;</w:t>
      </w:r>
    </w:p>
    <w:p w14:paraId="052CF021"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-орендна плата за користування майном, що належить до спільної власності територіальних громад сіл, селищ, міст Закарпатської області, визначена договорами оренди, чинними на момент прийняття цього рішення або укладеними після прийняття цього рішення, підлягає зменшенню на 50%, крім:</w:t>
      </w:r>
    </w:p>
    <w:p w14:paraId="2804DCF5"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-випадків, коли орендна плата визначена такими договорами оренди у розмірі 1 гривня на рік;</w:t>
      </w:r>
    </w:p>
    <w:p w14:paraId="5D9D7AF8"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-випадків втрати чинності договорами оренди майна спільної власності територіальних громад сіл, селищ, міст Закарпатської області до 19.05.2022.</w:t>
      </w:r>
    </w:p>
    <w:p w14:paraId="7D835F5F" w14:textId="77777777" w:rsidR="002F3576" w:rsidRPr="00EB059E" w:rsidRDefault="002F3576" w:rsidP="002F3576">
      <w:pPr>
        <w:pStyle w:val="ab"/>
        <w:ind w:firstLine="567"/>
        <w:jc w:val="both"/>
        <w:rPr>
          <w:rFonts w:ascii="Times New Roman" w:hAnsi="Times New Roman" w:cs="Times New Roman"/>
          <w:color w:val="000000" w:themeColor="text1"/>
          <w:sz w:val="28"/>
          <w:szCs w:val="28"/>
        </w:rPr>
      </w:pPr>
      <w:r w:rsidRPr="00EB059E">
        <w:rPr>
          <w:rFonts w:ascii="Times New Roman" w:hAnsi="Times New Roman" w:cs="Times New Roman"/>
          <w:color w:val="000000" w:themeColor="text1"/>
          <w:sz w:val="28"/>
          <w:szCs w:val="28"/>
        </w:rPr>
        <w:t xml:space="preserve">Пунктом 5 вищенаведеного Рішення передбачено, що звільнення від сплати орендної плати </w:t>
      </w:r>
      <w:proofErr w:type="gramStart"/>
      <w:r w:rsidRPr="00EB059E">
        <w:rPr>
          <w:rFonts w:ascii="Times New Roman" w:hAnsi="Times New Roman" w:cs="Times New Roman"/>
          <w:color w:val="000000" w:themeColor="text1"/>
          <w:sz w:val="28"/>
          <w:szCs w:val="28"/>
        </w:rPr>
        <w:t>в порядку</w:t>
      </w:r>
      <w:proofErr w:type="gramEnd"/>
      <w:r w:rsidRPr="00EB059E">
        <w:rPr>
          <w:rFonts w:ascii="Times New Roman" w:hAnsi="Times New Roman" w:cs="Times New Roman"/>
          <w:color w:val="000000" w:themeColor="text1"/>
          <w:sz w:val="28"/>
          <w:szCs w:val="28"/>
        </w:rPr>
        <w:t>, визначеному пунктом 1 цього рішення, а також зарахування орендної плати в рахунок майбутніх розрахункових періодів, здійснюються без окремого рішення орендодавця майна, що належить до спільної власності територіальних громад сіл, селищ, міст області. Внесення змін до таких договорів оренди не проводиться.</w:t>
      </w:r>
    </w:p>
    <w:p w14:paraId="33EEB334" w14:textId="77777777" w:rsidR="002F3576" w:rsidRPr="00292912" w:rsidRDefault="002F3576" w:rsidP="002F3576">
      <w:pPr>
        <w:pStyle w:val="ab"/>
        <w:ind w:firstLine="567"/>
        <w:jc w:val="both"/>
        <w:rPr>
          <w:rFonts w:ascii="Times New Roman" w:hAnsi="Times New Roman" w:cs="Times New Roman"/>
          <w:color w:val="000000" w:themeColor="text1"/>
          <w:sz w:val="28"/>
          <w:szCs w:val="28"/>
        </w:rPr>
      </w:pPr>
      <w:r w:rsidRPr="00292912">
        <w:rPr>
          <w:rFonts w:ascii="Times New Roman" w:hAnsi="Times New Roman" w:cs="Times New Roman"/>
          <w:color w:val="000000" w:themeColor="text1"/>
          <w:sz w:val="28"/>
          <w:szCs w:val="28"/>
        </w:rPr>
        <w:t>Відповідно, враховуючи рішення Закарпатської обласної ради від 19.05.2022 №595 та від 28.07.2022 №651 «Про тимчасові заходи з підтримки суб’єктів господарювання на території Закарпатської області в умовах дії правового режиму воєнного стану» Комунальною установою «Управління спільною власністю територіальних громад» Закарпатської обласної ради було вжито необхідних заходів щодо перерахунку орендної плати з 24.02.2022 за чинними договорами оренди та застосування таких пільг при укладенні нових договорів.</w:t>
      </w:r>
    </w:p>
    <w:p w14:paraId="675D96BF" w14:textId="77777777" w:rsidR="002F3576" w:rsidRPr="00292912" w:rsidRDefault="002F3576" w:rsidP="002F3576">
      <w:pPr>
        <w:pStyle w:val="ab"/>
        <w:ind w:firstLine="567"/>
        <w:jc w:val="both"/>
        <w:rPr>
          <w:rFonts w:ascii="Times New Roman" w:hAnsi="Times New Roman" w:cs="Times New Roman"/>
          <w:color w:val="000000" w:themeColor="text1"/>
          <w:sz w:val="28"/>
          <w:szCs w:val="28"/>
        </w:rPr>
      </w:pPr>
      <w:r w:rsidRPr="00292912">
        <w:rPr>
          <w:rFonts w:ascii="Times New Roman" w:hAnsi="Times New Roman" w:cs="Times New Roman"/>
          <w:color w:val="000000" w:themeColor="text1"/>
          <w:sz w:val="28"/>
          <w:szCs w:val="28"/>
        </w:rPr>
        <w:t>При цьому, таке зменшення фінансового навантаження на підприємства, установи, організації та інших осіб, які орендують майно спільної власності територіальних громад сіл, селищ, міст області, призводить до недоотримання коштів орендодавцями такого майна та, відповідно, обласним бюджетом.</w:t>
      </w:r>
    </w:p>
    <w:p w14:paraId="0C6D1AD2" w14:textId="48EBBA2C" w:rsidR="002F3576" w:rsidRPr="00292912" w:rsidRDefault="002F3576" w:rsidP="002F3576">
      <w:pPr>
        <w:pStyle w:val="ab"/>
        <w:ind w:firstLine="567"/>
        <w:jc w:val="both"/>
        <w:rPr>
          <w:rFonts w:ascii="Times New Roman" w:hAnsi="Times New Roman" w:cs="Times New Roman"/>
          <w:color w:val="000000" w:themeColor="text1"/>
          <w:sz w:val="28"/>
          <w:szCs w:val="28"/>
        </w:rPr>
      </w:pPr>
      <w:r w:rsidRPr="00292912">
        <w:rPr>
          <w:rFonts w:ascii="Times New Roman" w:hAnsi="Times New Roman" w:cs="Times New Roman"/>
          <w:color w:val="000000" w:themeColor="text1"/>
          <w:sz w:val="28"/>
          <w:szCs w:val="28"/>
        </w:rPr>
        <w:t xml:space="preserve">Так, Управлінням </w:t>
      </w:r>
      <w:proofErr w:type="gramStart"/>
      <w:r w:rsidR="00292912">
        <w:rPr>
          <w:rFonts w:ascii="Times New Roman" w:hAnsi="Times New Roman" w:cs="Times New Roman"/>
          <w:color w:val="000000" w:themeColor="text1"/>
          <w:sz w:val="28"/>
          <w:szCs w:val="28"/>
          <w:lang w:val="uk-UA"/>
        </w:rPr>
        <w:t>у</w:t>
      </w:r>
      <w:r w:rsidRPr="00292912">
        <w:rPr>
          <w:rFonts w:ascii="Times New Roman" w:hAnsi="Times New Roman" w:cs="Times New Roman"/>
          <w:color w:val="000000" w:themeColor="text1"/>
          <w:sz w:val="28"/>
          <w:szCs w:val="28"/>
        </w:rPr>
        <w:t xml:space="preserve">  2022</w:t>
      </w:r>
      <w:proofErr w:type="gramEnd"/>
      <w:r w:rsidRPr="00292912">
        <w:rPr>
          <w:rFonts w:ascii="Times New Roman" w:hAnsi="Times New Roman" w:cs="Times New Roman"/>
          <w:color w:val="000000" w:themeColor="text1"/>
          <w:sz w:val="28"/>
          <w:szCs w:val="28"/>
        </w:rPr>
        <w:t xml:space="preserve"> р</w:t>
      </w:r>
      <w:r w:rsidR="00292912">
        <w:rPr>
          <w:rFonts w:ascii="Times New Roman" w:hAnsi="Times New Roman" w:cs="Times New Roman"/>
          <w:color w:val="000000" w:themeColor="text1"/>
          <w:sz w:val="28"/>
          <w:szCs w:val="28"/>
          <w:lang w:val="uk-UA"/>
        </w:rPr>
        <w:t xml:space="preserve">оці </w:t>
      </w:r>
      <w:r w:rsidRPr="00292912">
        <w:rPr>
          <w:rFonts w:ascii="Times New Roman" w:hAnsi="Times New Roman" w:cs="Times New Roman"/>
          <w:color w:val="000000" w:themeColor="text1"/>
          <w:sz w:val="28"/>
          <w:szCs w:val="28"/>
        </w:rPr>
        <w:t>недоотримано коштів від оренди за період з 24.02.2022 на суму 3 978 755,81 гривень (з ПДВ), виходячи із нарахувань орендної плати у зменшеному розмірі на 50%, враховуючи вищенаведені рішення Закарпатської обласної ради щодо пільгового нарахування орендної плати. З 3 978 755,81 гривень (з ПДВ) - 83 770,80 гривень (з ПДВ) складають недоотримані кошти за трьома договорами оренди, чинні орендарі за якими звернулися до Управління із заявою про неможливість виконання своїх зобов’язань за договором оренди у період дії на території України правового режиму воєнного стану та припинили використання майна, що є об’єктом оренди.</w:t>
      </w:r>
    </w:p>
    <w:p w14:paraId="50AAA050" w14:textId="62B0E378" w:rsidR="002F3576" w:rsidRPr="00292912" w:rsidRDefault="002F3576" w:rsidP="002F3576">
      <w:pPr>
        <w:pStyle w:val="ab"/>
        <w:ind w:firstLine="567"/>
        <w:jc w:val="both"/>
        <w:rPr>
          <w:rFonts w:ascii="Times New Roman" w:hAnsi="Times New Roman" w:cs="Times New Roman"/>
          <w:color w:val="000000" w:themeColor="text1"/>
          <w:sz w:val="28"/>
          <w:szCs w:val="28"/>
        </w:rPr>
      </w:pPr>
      <w:r w:rsidRPr="00292912">
        <w:rPr>
          <w:rFonts w:ascii="Times New Roman" w:hAnsi="Times New Roman" w:cs="Times New Roman"/>
          <w:color w:val="000000" w:themeColor="text1"/>
          <w:sz w:val="28"/>
          <w:szCs w:val="28"/>
        </w:rPr>
        <w:t>Водночас, на суму недоотриманих коштів у розмірі 3 978 755,81 гривень (з ПДВ), вплинув також індекс інфляції, який за період з березня по червень 2022 року включно був значно вищим в порівнянні з попередніми роками</w:t>
      </w:r>
      <w:r w:rsidR="00292912">
        <w:rPr>
          <w:rFonts w:ascii="Times New Roman" w:hAnsi="Times New Roman" w:cs="Times New Roman"/>
          <w:color w:val="000000" w:themeColor="text1"/>
          <w:sz w:val="28"/>
          <w:szCs w:val="28"/>
          <w:lang w:val="uk-UA"/>
        </w:rPr>
        <w:t xml:space="preserve"> і, як наслідок -</w:t>
      </w:r>
      <w:r w:rsidRPr="00292912">
        <w:rPr>
          <w:rFonts w:ascii="Times New Roman" w:hAnsi="Times New Roman" w:cs="Times New Roman"/>
          <w:color w:val="000000" w:themeColor="text1"/>
          <w:sz w:val="28"/>
          <w:szCs w:val="28"/>
        </w:rPr>
        <w:t xml:space="preserve"> обласний бюджет у 2022 році недоотримав коштів від оренди в сумі 2 114 418,35 гривень без ПДВ, що становить майже 72 % від перерахованих у 2022 році Управлінням спільною власністю Закарпатської обласної ради коштів (2 940 000,00 гривень).</w:t>
      </w:r>
    </w:p>
    <w:p w14:paraId="3CD4F57A" w14:textId="1F89422F" w:rsidR="002F3576" w:rsidRDefault="002F3576" w:rsidP="002F3576">
      <w:pPr>
        <w:pStyle w:val="ab"/>
        <w:ind w:firstLine="567"/>
        <w:jc w:val="both"/>
        <w:rPr>
          <w:rFonts w:ascii="Times New Roman" w:hAnsi="Times New Roman" w:cs="Times New Roman"/>
          <w:color w:val="000000" w:themeColor="text1"/>
          <w:sz w:val="28"/>
          <w:szCs w:val="28"/>
        </w:rPr>
      </w:pPr>
      <w:r w:rsidRPr="00292912">
        <w:rPr>
          <w:rFonts w:ascii="Times New Roman" w:hAnsi="Times New Roman" w:cs="Times New Roman"/>
          <w:color w:val="000000" w:themeColor="text1"/>
          <w:sz w:val="28"/>
          <w:szCs w:val="28"/>
        </w:rPr>
        <w:t>Надходження від орендної плати у 2022 році в порівнянні з 2021 роком зменшилися у незначній мірі, беручи до уваги дію правового режиму воєнного стану в Україні, а саме на 859 983,48 гривні (з ПДВ). Проте, здійснюючи аналіз ситуації із надходженнями від оренди майна спільної власності територіальних громад сіл, селищ, міст області, крім вищенаведеного, слід враховувати наступне.</w:t>
      </w:r>
    </w:p>
    <w:p w14:paraId="50DA300C" w14:textId="77777777" w:rsidR="002F3576" w:rsidRPr="007E42F4" w:rsidRDefault="002F3576" w:rsidP="002F3576">
      <w:pPr>
        <w:pStyle w:val="ab"/>
        <w:ind w:firstLine="567"/>
        <w:jc w:val="both"/>
        <w:rPr>
          <w:rFonts w:ascii="Times New Roman" w:hAnsi="Times New Roman" w:cs="Times New Roman"/>
          <w:color w:val="000000" w:themeColor="text1"/>
          <w:sz w:val="28"/>
          <w:szCs w:val="28"/>
        </w:rPr>
      </w:pPr>
      <w:r w:rsidRPr="00BE55DF">
        <w:rPr>
          <w:rFonts w:ascii="Times New Roman" w:hAnsi="Times New Roman" w:cs="Times New Roman"/>
          <w:b/>
          <w:color w:val="000000" w:themeColor="text1"/>
          <w:sz w:val="28"/>
          <w:szCs w:val="28"/>
        </w:rPr>
        <w:t>1.</w:t>
      </w:r>
      <w:r w:rsidRPr="007E42F4">
        <w:rPr>
          <w:rFonts w:ascii="Times New Roman" w:hAnsi="Times New Roman" w:cs="Times New Roman"/>
          <w:color w:val="000000" w:themeColor="text1"/>
          <w:sz w:val="28"/>
          <w:szCs w:val="28"/>
        </w:rPr>
        <w:t xml:space="preserve"> Згідно норм Закону України «Про оренду державного та комунального майна» №157-IX від 03.10.2019 (надалі – Закон) та Порядку передачі в оренду державного та комунального майна, затвердженого постановою Кабінету Міністрів України № 483 від 03.06.2020 «Деякі питання оренди державного та комунального майна» (далі – Порядок), передбачено чіткий механізм передачі державного та комунального майна в оренду за взаємної участі балансоутримувачів та орендодавців, шляхом погодження рішень про намір передачі майна в оренду, в тому числі надання балансоутримувачами усіх вихідних даних на об’єкт оренди. Однією з причин відмови в оренді державного та комунального майна або включенні відповідного майна до одного з Переліків об’єктів, щодо яких ухвалено рішення про передачу в оренду, а саме: Перелік першого типу (Перелік об’єктів, щодо яких прийнято рішення про передачу в оренду на аукціоні) або Перелік другого типу (Перелік об’єктів, щодо яких прийнято рішення про передачу в оренду без проведення аукціону), є власні потреби балансоутримувача у відповідних приміщеннях.</w:t>
      </w:r>
    </w:p>
    <w:p w14:paraId="5D721752" w14:textId="21D6D696" w:rsidR="002F3576" w:rsidRPr="000E3815" w:rsidRDefault="002F3576" w:rsidP="000E3815">
      <w:pPr>
        <w:pStyle w:val="ab"/>
        <w:shd w:val="clear" w:color="auto" w:fill="FFFFFF" w:themeFill="background1"/>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 xml:space="preserve">Так, станом на сьогодні 3 договори оренди, що раніше обліковувалися Управлінням, 2 з яких - за комерційними ставками орендної плати та 1 – за пільговою ставкою, щодо майна спільної комунальної власності Закарпатської </w:t>
      </w:r>
      <w:proofErr w:type="gramStart"/>
      <w:r w:rsidRPr="000E3815">
        <w:rPr>
          <w:rFonts w:ascii="Times New Roman" w:hAnsi="Times New Roman" w:cs="Times New Roman"/>
          <w:color w:val="000000" w:themeColor="text1"/>
          <w:sz w:val="28"/>
          <w:szCs w:val="28"/>
        </w:rPr>
        <w:t>області  загальн</w:t>
      </w:r>
      <w:r w:rsidR="000E3815">
        <w:rPr>
          <w:rFonts w:ascii="Times New Roman" w:hAnsi="Times New Roman" w:cs="Times New Roman"/>
          <w:color w:val="000000" w:themeColor="text1"/>
          <w:sz w:val="28"/>
          <w:szCs w:val="28"/>
          <w:lang w:val="uk-UA"/>
        </w:rPr>
        <w:t>ою</w:t>
      </w:r>
      <w:proofErr w:type="gramEnd"/>
      <w:r w:rsidRPr="000E3815">
        <w:rPr>
          <w:rFonts w:ascii="Times New Roman" w:hAnsi="Times New Roman" w:cs="Times New Roman"/>
          <w:color w:val="000000" w:themeColor="text1"/>
          <w:sz w:val="28"/>
          <w:szCs w:val="28"/>
        </w:rPr>
        <w:t xml:space="preserve"> площ</w:t>
      </w:r>
      <w:r w:rsidR="000E3815">
        <w:rPr>
          <w:rFonts w:ascii="Times New Roman" w:hAnsi="Times New Roman" w:cs="Times New Roman"/>
          <w:color w:val="000000" w:themeColor="text1"/>
          <w:sz w:val="28"/>
          <w:szCs w:val="28"/>
          <w:lang w:val="uk-UA"/>
        </w:rPr>
        <w:t>ею</w:t>
      </w:r>
      <w:r w:rsidRPr="000E3815">
        <w:rPr>
          <w:rFonts w:ascii="Times New Roman" w:hAnsi="Times New Roman" w:cs="Times New Roman"/>
          <w:color w:val="000000" w:themeColor="text1"/>
          <w:sz w:val="28"/>
          <w:szCs w:val="28"/>
        </w:rPr>
        <w:t xml:space="preserve"> 112,0 кв.м є такими, що припинили свою чинність, в тому числі один достроково розірваний у зв’язку із карантинними обмеженнями на території закладу охорони здоров’я, а саме:</w:t>
      </w:r>
    </w:p>
    <w:p w14:paraId="7CF59242" w14:textId="022E2813" w:rsidR="002F3576" w:rsidRPr="000E3815" w:rsidRDefault="002F3576" w:rsidP="000E3815">
      <w:pPr>
        <w:pStyle w:val="ab"/>
        <w:shd w:val="clear" w:color="auto" w:fill="FFFFFF" w:themeFill="background1"/>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w:t>
      </w:r>
      <w:r w:rsidR="000E3815">
        <w:rPr>
          <w:rFonts w:ascii="Times New Roman" w:hAnsi="Times New Roman" w:cs="Times New Roman"/>
          <w:color w:val="000000" w:themeColor="text1"/>
          <w:sz w:val="28"/>
          <w:szCs w:val="28"/>
          <w:lang w:val="uk-UA"/>
        </w:rPr>
        <w:t xml:space="preserve"> </w:t>
      </w:r>
      <w:r w:rsidRPr="000E3815">
        <w:rPr>
          <w:rFonts w:ascii="Times New Roman" w:hAnsi="Times New Roman" w:cs="Times New Roman"/>
          <w:color w:val="000000" w:themeColor="text1"/>
          <w:sz w:val="28"/>
          <w:szCs w:val="28"/>
        </w:rPr>
        <w:t>2 договори оренди за комерційними ставками орендної плати стосовно нерухомого майна загальною площею 80,2 кв.м. (2,0 кв.м. та 78,2 кв.м.), щодо яких Балансоутримувачем - Комунальним некомерційним підприємством «Закарпатський протипухлинний центр» Закарпатської обласної ради усно повідомлено про власні потреби у вивільнених площах і відповідно не надавалася визначена чинним законодавством інформаці</w:t>
      </w:r>
      <w:r w:rsidR="000E3815">
        <w:rPr>
          <w:rFonts w:ascii="Times New Roman" w:hAnsi="Times New Roman" w:cs="Times New Roman"/>
          <w:color w:val="000000" w:themeColor="text1"/>
          <w:sz w:val="28"/>
          <w:szCs w:val="28"/>
        </w:rPr>
        <w:t>я про потенційні об’єкти оренди;</w:t>
      </w:r>
    </w:p>
    <w:p w14:paraId="73F8D646" w14:textId="354C139E" w:rsidR="002F3576" w:rsidRPr="000E3815" w:rsidRDefault="000E3815" w:rsidP="000E3815">
      <w:pPr>
        <w:pStyle w:val="ab"/>
        <w:shd w:val="clear" w:color="auto" w:fill="FFFFFF" w:themeFill="background1"/>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договір оренди </w:t>
      </w:r>
      <w:r w:rsidR="002F3576" w:rsidRPr="000E3815">
        <w:rPr>
          <w:rFonts w:ascii="Times New Roman" w:hAnsi="Times New Roman" w:cs="Times New Roman"/>
          <w:color w:val="000000" w:themeColor="text1"/>
          <w:sz w:val="28"/>
          <w:szCs w:val="28"/>
        </w:rPr>
        <w:t>загальн</w:t>
      </w:r>
      <w:r>
        <w:rPr>
          <w:rFonts w:ascii="Times New Roman" w:hAnsi="Times New Roman" w:cs="Times New Roman"/>
          <w:color w:val="000000" w:themeColor="text1"/>
          <w:sz w:val="28"/>
          <w:szCs w:val="28"/>
          <w:lang w:val="uk-UA"/>
        </w:rPr>
        <w:t>ою</w:t>
      </w:r>
      <w:r w:rsidR="002F3576" w:rsidRPr="000E3815">
        <w:rPr>
          <w:rFonts w:ascii="Times New Roman" w:hAnsi="Times New Roman" w:cs="Times New Roman"/>
          <w:color w:val="000000" w:themeColor="text1"/>
          <w:sz w:val="28"/>
          <w:szCs w:val="28"/>
        </w:rPr>
        <w:t xml:space="preserve"> площ</w:t>
      </w:r>
      <w:r>
        <w:rPr>
          <w:rFonts w:ascii="Times New Roman" w:hAnsi="Times New Roman" w:cs="Times New Roman"/>
          <w:color w:val="000000" w:themeColor="text1"/>
          <w:sz w:val="28"/>
          <w:szCs w:val="28"/>
          <w:lang w:val="uk-UA"/>
        </w:rPr>
        <w:t>ею</w:t>
      </w:r>
      <w:r w:rsidR="002F3576" w:rsidRPr="000E3815">
        <w:rPr>
          <w:rFonts w:ascii="Times New Roman" w:hAnsi="Times New Roman" w:cs="Times New Roman"/>
          <w:color w:val="000000" w:themeColor="text1"/>
          <w:sz w:val="28"/>
          <w:szCs w:val="28"/>
        </w:rPr>
        <w:t xml:space="preserve"> 31,8 </w:t>
      </w:r>
      <w:proofErr w:type="gramStart"/>
      <w:r w:rsidR="002F3576" w:rsidRPr="000E3815">
        <w:rPr>
          <w:rFonts w:ascii="Times New Roman" w:hAnsi="Times New Roman" w:cs="Times New Roman"/>
          <w:color w:val="000000" w:themeColor="text1"/>
          <w:sz w:val="28"/>
          <w:szCs w:val="28"/>
        </w:rPr>
        <w:t>кв.м</w:t>
      </w:r>
      <w:proofErr w:type="gramEnd"/>
      <w:r w:rsidR="002F3576" w:rsidRPr="000E3815">
        <w:rPr>
          <w:rFonts w:ascii="Times New Roman" w:hAnsi="Times New Roman" w:cs="Times New Roman"/>
          <w:color w:val="000000" w:themeColor="text1"/>
          <w:sz w:val="28"/>
          <w:szCs w:val="28"/>
        </w:rPr>
        <w:t xml:space="preserve"> за пільговою ставкою орендної плати, щодо якого Балансоутримувачем - Комунальним закладом «Закарпатський академічний обласний український музично-драматичний театр імені братів Юрія-Августина та Євгена Шерегіїв» Закарпатської обласної ради повідомлено про власні потреби у вивільнених площах.</w:t>
      </w:r>
    </w:p>
    <w:p w14:paraId="2C4135A4" w14:textId="3ED589A8" w:rsidR="002F3576" w:rsidRPr="000E3815" w:rsidRDefault="002F3576" w:rsidP="000E3815">
      <w:pPr>
        <w:pStyle w:val="ab"/>
        <w:shd w:val="clear" w:color="auto" w:fill="FFFFFF" w:themeFill="background1"/>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 xml:space="preserve">Орієнтовний розмір недоотриманих обласним бюджетом коштів </w:t>
      </w:r>
      <w:proofErr w:type="gramStart"/>
      <w:r w:rsidRPr="000E3815">
        <w:rPr>
          <w:rFonts w:ascii="Times New Roman" w:hAnsi="Times New Roman" w:cs="Times New Roman"/>
          <w:color w:val="000000" w:themeColor="text1"/>
          <w:sz w:val="28"/>
          <w:szCs w:val="28"/>
        </w:rPr>
        <w:t>за  вищезазначеними</w:t>
      </w:r>
      <w:proofErr w:type="gramEnd"/>
      <w:r w:rsidRPr="000E3815">
        <w:rPr>
          <w:rFonts w:ascii="Times New Roman" w:hAnsi="Times New Roman" w:cs="Times New Roman"/>
          <w:color w:val="000000" w:themeColor="text1"/>
          <w:sz w:val="28"/>
          <w:szCs w:val="28"/>
        </w:rPr>
        <w:t xml:space="preserve"> 2 договорами оренди за комерційними ставками орендної плати, виходячи із розрахунку розміру орендної плати, нарахованого за останній повний місяць оренди із врахуванням пільгового періоду нарахування орендної плати під час воєнного стану, </w:t>
      </w:r>
      <w:r w:rsidR="000E3815">
        <w:rPr>
          <w:rFonts w:ascii="Times New Roman" w:hAnsi="Times New Roman" w:cs="Times New Roman"/>
          <w:color w:val="000000" w:themeColor="text1"/>
          <w:sz w:val="28"/>
          <w:szCs w:val="28"/>
          <w:lang w:val="uk-UA"/>
        </w:rPr>
        <w:t>з</w:t>
      </w:r>
      <w:r w:rsidRPr="000E3815">
        <w:rPr>
          <w:rFonts w:ascii="Times New Roman" w:hAnsi="Times New Roman" w:cs="Times New Roman"/>
          <w:color w:val="000000" w:themeColor="text1"/>
          <w:sz w:val="28"/>
          <w:szCs w:val="28"/>
        </w:rPr>
        <w:t>а рік складає – 50,0 тисяч гривень.</w:t>
      </w:r>
    </w:p>
    <w:p w14:paraId="5CB391F1" w14:textId="77777777" w:rsidR="002F3576" w:rsidRPr="000E3815" w:rsidRDefault="002F3576" w:rsidP="000E3815">
      <w:pPr>
        <w:pStyle w:val="ab"/>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Крім цього, термін дії по 8 договорах оренди, що обліковувалися іншими Балансоутримувачами, закінчився у 2022 році до 24 лютого, а саме: до початку дії правового режиму воєнного стану в Україні, тобто до таких не застосовуються положення абз.1 п.5 постанови КМУ від 27.05.2022 №634 «Про особливості оренди держаного та комунального майна у період воєнного стану», згідно якої договори оренди державного та комунального майна, строк дії яких завершується у період воєнного стану, вважаються продовженими на період дії воєнного стану та протягом чотирьох місяців з дати припинення чи скасування воєнного стану, крім випадку, коли балансоутримувач з урахуванням законодавства, статуту або положення балансоутримувача про погодження уповноваженим органом управління, до сфери управління якого належить балансоутримувач, за 30 календарних днів до дати закінчення договору оренди повідомив орендодавцю та орендарю про непродовження договору оренди з підстав, визначених</w:t>
      </w:r>
      <w:hyperlink r:id="rId12" w:anchor="n384" w:tgtFrame="_blank" w:history="1">
        <w:r w:rsidRPr="000E3815">
          <w:rPr>
            <w:rFonts w:ascii="Times New Roman" w:hAnsi="Times New Roman" w:cs="Times New Roman"/>
            <w:color w:val="000000" w:themeColor="text1"/>
            <w:sz w:val="28"/>
            <w:szCs w:val="28"/>
          </w:rPr>
          <w:t> статтею 19</w:t>
        </w:r>
      </w:hyperlink>
      <w:r w:rsidRPr="000E3815">
        <w:rPr>
          <w:rFonts w:ascii="Times New Roman" w:hAnsi="Times New Roman" w:cs="Times New Roman"/>
          <w:color w:val="000000" w:themeColor="text1"/>
          <w:sz w:val="28"/>
          <w:szCs w:val="28"/>
        </w:rPr>
        <w:t xml:space="preserve"> Закону. Норма щодо продовження договору, встановлена відповідним пунктом, не застосовується до договорів, щодо яких рішення про їх продовження прийнято на аукціоні і аукціон оголошено до дати набрання чинності цією постановою (до 01.06.2022). Для продовження договору оренди </w:t>
      </w:r>
      <w:proofErr w:type="gramStart"/>
      <w:r w:rsidRPr="000E3815">
        <w:rPr>
          <w:rFonts w:ascii="Times New Roman" w:hAnsi="Times New Roman" w:cs="Times New Roman"/>
          <w:color w:val="000000" w:themeColor="text1"/>
          <w:sz w:val="28"/>
          <w:szCs w:val="28"/>
        </w:rPr>
        <w:t>на строк</w:t>
      </w:r>
      <w:proofErr w:type="gramEnd"/>
      <w:r w:rsidRPr="000E3815">
        <w:rPr>
          <w:rFonts w:ascii="Times New Roman" w:hAnsi="Times New Roman" w:cs="Times New Roman"/>
          <w:color w:val="000000" w:themeColor="text1"/>
          <w:sz w:val="28"/>
          <w:szCs w:val="28"/>
        </w:rPr>
        <w:t>, передбачений відповідним пунктом, заява орендаря та окреме рішення орендодавця не вимагаються.</w:t>
      </w:r>
    </w:p>
    <w:p w14:paraId="6FF2C1AF" w14:textId="5F816BF4" w:rsidR="002F3576" w:rsidRPr="000E3815" w:rsidRDefault="002F3576" w:rsidP="000E3815">
      <w:pPr>
        <w:pStyle w:val="ab"/>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Водночас, по цих 8-ми вище</w:t>
      </w:r>
      <w:r w:rsidR="000E3815">
        <w:rPr>
          <w:rFonts w:ascii="Times New Roman" w:hAnsi="Times New Roman" w:cs="Times New Roman"/>
          <w:color w:val="000000" w:themeColor="text1"/>
          <w:sz w:val="28"/>
          <w:szCs w:val="28"/>
          <w:lang w:val="uk-UA"/>
        </w:rPr>
        <w:t>зазнач</w:t>
      </w:r>
      <w:r w:rsidRPr="000E3815">
        <w:rPr>
          <w:rFonts w:ascii="Times New Roman" w:hAnsi="Times New Roman" w:cs="Times New Roman"/>
          <w:color w:val="000000" w:themeColor="text1"/>
          <w:sz w:val="28"/>
          <w:szCs w:val="28"/>
        </w:rPr>
        <w:t>ених договорах оренди Балансоутримувачами не надавалася визначена приписами чинного законодавства інформація, як щодо потенційних об’єктів оренди, а саме:</w:t>
      </w:r>
    </w:p>
    <w:p w14:paraId="4EFD4F6F" w14:textId="77777777" w:rsidR="002F3576" w:rsidRPr="000E3815" w:rsidRDefault="002F3576" w:rsidP="000E3815">
      <w:pPr>
        <w:pStyle w:val="ab"/>
        <w:ind w:firstLine="567"/>
        <w:jc w:val="both"/>
        <w:rPr>
          <w:rFonts w:ascii="Times New Roman" w:hAnsi="Times New Roman" w:cs="Times New Roman"/>
          <w:color w:val="000000" w:themeColor="text1"/>
          <w:sz w:val="28"/>
          <w:szCs w:val="28"/>
          <w:u w:val="single"/>
        </w:rPr>
      </w:pPr>
      <w:r w:rsidRPr="000E3815">
        <w:rPr>
          <w:rFonts w:ascii="Times New Roman" w:hAnsi="Times New Roman" w:cs="Times New Roman"/>
          <w:color w:val="000000" w:themeColor="text1"/>
          <w:sz w:val="28"/>
          <w:szCs w:val="28"/>
        </w:rPr>
        <w:t xml:space="preserve">-Комунальне некомерційне підприємство «Обласний клінічний фтизіопульмонологічний лікувально - діагностичний центр» Закарпатської обласної ради щодо одного договору оренди за пільговою ставкою орендної плати (1,0 гривня на рік незалежно від розміру орендованої площі) на загальну площу 53,7 кв.м. Тут варто зауважити, що незважаючи на неодноразові запити Управління, акт приймання-передачі (повернення з оренди) об’єкта оренди Балансоутримувачем не надано. </w:t>
      </w:r>
      <w:r w:rsidRPr="000E3815">
        <w:rPr>
          <w:rFonts w:ascii="Times New Roman" w:hAnsi="Times New Roman" w:cs="Times New Roman"/>
          <w:color w:val="000000" w:themeColor="text1"/>
          <w:sz w:val="28"/>
          <w:szCs w:val="28"/>
          <w:u w:val="single"/>
        </w:rPr>
        <w:t>Важливо: на черговій сесії Закарпатської обласної ради згідно рішення від 28.07.2022 №656 «Про внесення змін до Методики розрахунку і порядку використання плати за оренду майна спільної власності територіальних громад сіл, селищ, міст області, затвердженої рішенням обласної ради від 16.03.2006 №724», крім іншого, було вирішено, що у разі, якщо орендарем нерухомого майна спільної власності територіальних громад сіл, селищ, міст області виступає бюджетна установа, яка повністю фінансується за рахунок бюджету будь-якого рівня, в тому числі органи державної влади та органи місцевого самоврядування, орендна ставка з 01.01.2023 становить 1% від ринкової вартості орендованого майна згідно звіту про оцінку, чинного на момент укладення договору оренди.</w:t>
      </w:r>
    </w:p>
    <w:p w14:paraId="66DD2EB6" w14:textId="7B4F01BD" w:rsidR="002F3576" w:rsidRPr="000E3815" w:rsidRDefault="002F3576" w:rsidP="000E3815">
      <w:pPr>
        <w:pStyle w:val="ab"/>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 xml:space="preserve">-Комунальне некомерційне підприємство «Обласна дитяча лікарня» Закарпатської обласної ради щодо семи договорів оренди на загальну площу 135,9 </w:t>
      </w:r>
      <w:proofErr w:type="gramStart"/>
      <w:r w:rsidRPr="000E3815">
        <w:rPr>
          <w:rFonts w:ascii="Times New Roman" w:hAnsi="Times New Roman" w:cs="Times New Roman"/>
          <w:color w:val="000000" w:themeColor="text1"/>
          <w:sz w:val="28"/>
          <w:szCs w:val="28"/>
        </w:rPr>
        <w:t>кв.м</w:t>
      </w:r>
      <w:proofErr w:type="gramEnd"/>
      <w:r w:rsidRPr="000E3815">
        <w:rPr>
          <w:rFonts w:ascii="Times New Roman" w:hAnsi="Times New Roman" w:cs="Times New Roman"/>
          <w:color w:val="000000" w:themeColor="text1"/>
          <w:sz w:val="28"/>
          <w:szCs w:val="28"/>
        </w:rPr>
        <w:t xml:space="preserve"> (27,2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12,8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20,0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5,0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14,3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31,6 </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25,0 кв.м). Водночас, діяльність на таких об’єктах, окрім одного</w:t>
      </w:r>
      <w:r w:rsidR="000E3815">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площею 12,8 </w:t>
      </w:r>
      <w:proofErr w:type="gramStart"/>
      <w:r w:rsidRPr="000E3815">
        <w:rPr>
          <w:rFonts w:ascii="Times New Roman" w:hAnsi="Times New Roman" w:cs="Times New Roman"/>
          <w:color w:val="000000" w:themeColor="text1"/>
          <w:sz w:val="28"/>
          <w:szCs w:val="28"/>
        </w:rPr>
        <w:t>кв.м</w:t>
      </w:r>
      <w:proofErr w:type="gramEnd"/>
      <w:r w:rsidRPr="000E3815">
        <w:rPr>
          <w:rFonts w:ascii="Times New Roman" w:hAnsi="Times New Roman" w:cs="Times New Roman"/>
          <w:color w:val="000000" w:themeColor="text1"/>
          <w:sz w:val="28"/>
          <w:szCs w:val="28"/>
        </w:rPr>
        <w:t>, продовжує провадитися без наявних на те правових підстав.</w:t>
      </w:r>
    </w:p>
    <w:p w14:paraId="4E55F0B4" w14:textId="36EF2368" w:rsidR="002F3576" w:rsidRPr="000E3815" w:rsidRDefault="002F3576" w:rsidP="000E3815">
      <w:pPr>
        <w:pStyle w:val="ab"/>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 xml:space="preserve">Разом з тим, 1 договір оренди, що обліковувався Комунальним некомерційним підприємством «Обласний клінічний центр нейрохірургії та неврології» Закарпатської обласної ради із ТОВ «Клініка сучасних методів діагностики та інноваційних медичних технологій «Водолій»» (17,1 </w:t>
      </w:r>
      <w:proofErr w:type="gramStart"/>
      <w:r w:rsidRPr="000E3815">
        <w:rPr>
          <w:rFonts w:ascii="Times New Roman" w:hAnsi="Times New Roman" w:cs="Times New Roman"/>
          <w:color w:val="000000" w:themeColor="text1"/>
          <w:sz w:val="28"/>
          <w:szCs w:val="28"/>
        </w:rPr>
        <w:t>кв.м</w:t>
      </w:r>
      <w:proofErr w:type="gramEnd"/>
      <w:r w:rsidR="00B11539">
        <w:rPr>
          <w:rFonts w:ascii="Times New Roman" w:hAnsi="Times New Roman" w:cs="Times New Roman"/>
          <w:color w:val="000000" w:themeColor="text1"/>
          <w:sz w:val="28"/>
          <w:szCs w:val="28"/>
          <w:lang w:val="uk-UA"/>
        </w:rPr>
        <w:t>-</w:t>
      </w:r>
      <w:r w:rsidRPr="000E3815">
        <w:rPr>
          <w:rFonts w:ascii="Times New Roman" w:hAnsi="Times New Roman" w:cs="Times New Roman"/>
          <w:color w:val="000000" w:themeColor="text1"/>
          <w:sz w:val="28"/>
          <w:szCs w:val="28"/>
        </w:rPr>
        <w:t xml:space="preserve"> здійснення медичної практики), закінчився 22.11.2021. Проте, у звітному періоді листом №153/01.9-09 від 18.03.2022 Балансоутримувачем повідомлено про власні потреби у вивільнених площах.</w:t>
      </w:r>
    </w:p>
    <w:p w14:paraId="52001B81" w14:textId="6D8BCFCD" w:rsidR="002F3576" w:rsidRDefault="002F3576" w:rsidP="002F3576">
      <w:pPr>
        <w:pStyle w:val="ab"/>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При цьому, вище</w:t>
      </w:r>
      <w:r w:rsidR="00B11539">
        <w:rPr>
          <w:rFonts w:ascii="Times New Roman" w:hAnsi="Times New Roman" w:cs="Times New Roman"/>
          <w:color w:val="000000" w:themeColor="text1"/>
          <w:sz w:val="28"/>
          <w:szCs w:val="28"/>
          <w:lang w:val="uk-UA"/>
        </w:rPr>
        <w:t xml:space="preserve"> </w:t>
      </w:r>
      <w:r w:rsidRPr="000E3815">
        <w:rPr>
          <w:rFonts w:ascii="Times New Roman" w:hAnsi="Times New Roman" w:cs="Times New Roman"/>
          <w:color w:val="000000" w:themeColor="text1"/>
          <w:sz w:val="28"/>
          <w:szCs w:val="28"/>
        </w:rPr>
        <w:t xml:space="preserve">наведені об’єкти оренди за ініціативи Управління спільною власністю Закарпатської обласної ради згідно рішень Наглядової ради Управління були завчасно включені до відповідних Переліків об’єктів, щодо яких ухвалено рішення про передачу в оренду, а саме: Перелік першого типу (Перелік об’єктів, щодо яких прийнято рішення про передачу в оренду на аукціоні) або Перелік другого типу (Перелік об’єктів, щодо яких прийнято рішення про передачу в оренду без проведення аукціону). Водночас, об’єкт оренди, балансоутримувачем якого виступає Комунальне некомерційне підприємство «Обласний клінічний центр нейрохірургії та неврології» Закарпатської обласної ради (17,1 </w:t>
      </w:r>
      <w:proofErr w:type="gramStart"/>
      <w:r w:rsidRPr="000E3815">
        <w:rPr>
          <w:rFonts w:ascii="Times New Roman" w:hAnsi="Times New Roman" w:cs="Times New Roman"/>
          <w:color w:val="000000" w:themeColor="text1"/>
          <w:sz w:val="28"/>
          <w:szCs w:val="28"/>
        </w:rPr>
        <w:t>кв.м</w:t>
      </w:r>
      <w:proofErr w:type="gramEnd"/>
      <w:r w:rsidRPr="000E3815">
        <w:rPr>
          <w:rFonts w:ascii="Times New Roman" w:hAnsi="Times New Roman" w:cs="Times New Roman"/>
          <w:color w:val="000000" w:themeColor="text1"/>
          <w:sz w:val="28"/>
          <w:szCs w:val="28"/>
        </w:rPr>
        <w:t>), виключено з Переліку першого типу (Перелік об’єктів, щодо яких прийнято рішення про передачу в оренду на аукціоні) згідно рішення Наглядової ради Управління, враховуючи наведений вище лист №153/01.9-09 від 18.03.2022.</w:t>
      </w:r>
    </w:p>
    <w:p w14:paraId="692C1634" w14:textId="77777777" w:rsidR="002F3576" w:rsidRPr="000E3815" w:rsidRDefault="002F3576" w:rsidP="002F3576">
      <w:pPr>
        <w:spacing w:after="0" w:line="240" w:lineRule="auto"/>
        <w:ind w:firstLine="567"/>
        <w:jc w:val="both"/>
        <w:rPr>
          <w:rFonts w:ascii="Times New Roman" w:hAnsi="Times New Roman" w:cs="Times New Roman"/>
          <w:color w:val="000000" w:themeColor="text1"/>
          <w:sz w:val="28"/>
          <w:szCs w:val="28"/>
        </w:rPr>
      </w:pPr>
      <w:r w:rsidRPr="00BE55DF">
        <w:rPr>
          <w:rFonts w:ascii="Times New Roman" w:hAnsi="Times New Roman" w:cs="Times New Roman"/>
          <w:b/>
          <w:color w:val="000000" w:themeColor="text1"/>
          <w:sz w:val="28"/>
          <w:szCs w:val="28"/>
        </w:rPr>
        <w:t>2.</w:t>
      </w:r>
      <w:r w:rsidRPr="000E3815">
        <w:rPr>
          <w:rFonts w:ascii="Times New Roman" w:hAnsi="Times New Roman" w:cs="Times New Roman"/>
          <w:color w:val="000000" w:themeColor="text1"/>
          <w:sz w:val="28"/>
          <w:szCs w:val="28"/>
        </w:rPr>
        <w:t xml:space="preserve"> Відповідно до приписів ч.1 ст.13 Закону визначено, що об’єкти державної та комунальної власності передаються в оренду за результатами проведення аукціону виключно в ЕТС, у тому числі аукціону, предметом якого є право на продовження договору оренди об’єкта згідно із </w:t>
      </w:r>
      <w:hyperlink r:id="rId13" w:anchor="n356" w:history="1">
        <w:r w:rsidRPr="000E3815">
          <w:rPr>
            <w:rFonts w:ascii="Times New Roman" w:hAnsi="Times New Roman" w:cs="Times New Roman"/>
            <w:color w:val="000000" w:themeColor="text1"/>
            <w:sz w:val="28"/>
            <w:szCs w:val="28"/>
          </w:rPr>
          <w:t>статтею 18</w:t>
        </w:r>
      </w:hyperlink>
      <w:r w:rsidRPr="000E3815">
        <w:rPr>
          <w:rFonts w:ascii="Times New Roman" w:hAnsi="Times New Roman" w:cs="Times New Roman"/>
          <w:color w:val="000000" w:themeColor="text1"/>
          <w:sz w:val="28"/>
          <w:szCs w:val="28"/>
        </w:rPr>
        <w:t xml:space="preserve"> цього Закону.</w:t>
      </w:r>
    </w:p>
    <w:p w14:paraId="5B5CA9C6" w14:textId="77777777" w:rsidR="002F3576" w:rsidRPr="000E3815" w:rsidRDefault="002F3576" w:rsidP="002F3576">
      <w:pPr>
        <w:spacing w:after="0" w:line="240" w:lineRule="auto"/>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За загальним правилом отримання права користування комунальним майном на аукціоні здійснюється на засадах змагальності, а за результатами аукціону договір укладається з особою, яка запропонувала найбільшу орендну плату.</w:t>
      </w:r>
    </w:p>
    <w:p w14:paraId="0CE9E574" w14:textId="77777777" w:rsidR="002F3576" w:rsidRPr="000E3815" w:rsidRDefault="002F3576" w:rsidP="002F3576">
      <w:pPr>
        <w:spacing w:after="0" w:line="240" w:lineRule="auto"/>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 xml:space="preserve">Водночас, частиною 5 статті 13 Закону передбачено, що у випадку, якщо після оголошення аукціону було подано заяву на участь в аукціоні лише від одного учасника, договір оренди укладається з таким учасником за запропонованою ним орендною платою за умови, якщо така орендна плата дорівнює або перевищує стартову орендну плату. </w:t>
      </w:r>
    </w:p>
    <w:p w14:paraId="0414426D" w14:textId="0A13DE1A"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У такому випадку можлива ситуація, коли за новим договором оренди місячна орендна плата буде встановлена на рівні стартової, тобто у розмірі 1 відсотка вартості об’єкта оренди.</w:t>
      </w:r>
    </w:p>
    <w:p w14:paraId="1844F451" w14:textId="5DB4F923"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Окрім цього, згідно ч.11 ст.13 Закону у разі, якщо об’єкт не було передано в оренду за результатами аукціону, протягом п’яти робочих днів з дати формування протоколу про визнання аукціону таким, що не відбувся, публікується оголошення про проведення повторного аукціону із зниженням стартової орендної плати на 50 відсотків. Якщо повторний аукціон із зниженням стартової ціни визнається таким, що не відбувся, у разі якщо для участі у такому аукціоні подано заяву на участь від одного учасника, договір оренди укладається з таким учасником за запропонованою ним орендною платою, але не нижче стартової ціни, встановленої відповідно до частини 11 цієї статті (ч.12 ст.13 Закону).</w:t>
      </w:r>
    </w:p>
    <w:p w14:paraId="285D7B0E" w14:textId="11C3B986"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0E3815">
        <w:rPr>
          <w:rFonts w:ascii="Times New Roman" w:hAnsi="Times New Roman" w:cs="Times New Roman"/>
          <w:color w:val="000000" w:themeColor="text1"/>
          <w:sz w:val="28"/>
          <w:szCs w:val="28"/>
        </w:rPr>
        <w:t>Приписами ч.13 ст.13 Закону визначено, що у разі, якщо об’єкт не передано в оренду в порядку, передбаченому частинами 5, 11, 12 цієї статті, протягом п’яти робочих днів з дати формування протоколу про визнання аукціону таким, що не відбувся, публікуєтьс</w:t>
      </w:r>
      <w:r w:rsidRPr="00EB3812">
        <w:rPr>
          <w:rFonts w:ascii="Times New Roman" w:hAnsi="Times New Roman" w:cs="Times New Roman"/>
          <w:color w:val="000000" w:themeColor="text1"/>
          <w:sz w:val="28"/>
          <w:szCs w:val="28"/>
        </w:rPr>
        <w:t>я оголошення про проведення аукціону за методом покрокового зниження стартової орендної плати та подальшого подання цінових пропозицій. Стартова орендна плата для такого аукціону встановлюється згідно з частиною 11 цієї статті. Передача в оренду об’єкта за результатами аукціону за методом покрокового зниження стартової орендної плати та подальшого подання цінових пропозицій здійснюється за наявності не менше як одного учасника аукціону.</w:t>
      </w:r>
    </w:p>
    <w:p w14:paraId="25468155" w14:textId="22EE700F" w:rsidR="002F3576" w:rsidRPr="00EB3812" w:rsidRDefault="002F3576" w:rsidP="002F3576">
      <w:pPr>
        <w:spacing w:after="0" w:line="240" w:lineRule="auto"/>
        <w:ind w:firstLine="567"/>
        <w:jc w:val="both"/>
        <w:rPr>
          <w:rFonts w:ascii="Times New Roman" w:hAnsi="Times New Roman" w:cs="Times New Roman"/>
          <w:color w:val="000000" w:themeColor="text1"/>
          <w:sz w:val="28"/>
          <w:szCs w:val="28"/>
        </w:rPr>
      </w:pPr>
      <w:r w:rsidRPr="00EB3812">
        <w:rPr>
          <w:rFonts w:ascii="Times New Roman" w:hAnsi="Times New Roman" w:cs="Times New Roman"/>
          <w:color w:val="000000" w:themeColor="text1"/>
          <w:sz w:val="28"/>
          <w:szCs w:val="28"/>
        </w:rPr>
        <w:t>Згідно п.93 Порядку загальна кількість кроків, на які знижується стартова ціна лота, становить 99, якщо інше не визначено додатковими умовами оренди комунального майна.</w:t>
      </w:r>
    </w:p>
    <w:p w14:paraId="1CDC6B07" w14:textId="77777777" w:rsidR="002F3576" w:rsidRPr="00EB3812" w:rsidRDefault="002F3576" w:rsidP="002F3576">
      <w:pPr>
        <w:spacing w:after="0" w:line="240" w:lineRule="auto"/>
        <w:ind w:firstLine="567"/>
        <w:jc w:val="both"/>
        <w:rPr>
          <w:rFonts w:ascii="Times New Roman" w:hAnsi="Times New Roman" w:cs="Times New Roman"/>
          <w:color w:val="000000" w:themeColor="text1"/>
          <w:sz w:val="28"/>
          <w:szCs w:val="28"/>
        </w:rPr>
      </w:pPr>
      <w:r w:rsidRPr="00EB3812">
        <w:rPr>
          <w:rFonts w:ascii="Times New Roman" w:hAnsi="Times New Roman" w:cs="Times New Roman"/>
          <w:color w:val="000000" w:themeColor="text1"/>
          <w:sz w:val="28"/>
          <w:szCs w:val="28"/>
        </w:rPr>
        <w:t>При цьому, відповідно до Положення про Комунальну установу «Управління спільною власністю територіальних громад» Закарпатської обласної ради, затвердженого рішенням Закарпатської обласної ради від 28.07.2022 №647 (зі змінами та доповненнями), Управління є, крім іншого, уповноваженим органом Закарпатської обласної ради з управління майном спільної власності територіальних громад сіл, селищ, міст області. У своїй діяльності Управління керується приписами чинного законодавства, а також рішеннями Засновника та Наглядової ради.</w:t>
      </w:r>
    </w:p>
    <w:p w14:paraId="4F02BA84" w14:textId="5CF51AD0"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EB3812">
        <w:rPr>
          <w:rFonts w:ascii="Times New Roman" w:hAnsi="Times New Roman" w:cs="Times New Roman"/>
          <w:color w:val="000000" w:themeColor="text1"/>
          <w:sz w:val="28"/>
          <w:szCs w:val="28"/>
        </w:rPr>
        <w:t>Згідно рішення № 01.1-05/02 (протокольне, прийняте на засіданні Наглядової ради, що відбулося «05» жовтня 2021 року) вирішено встановити додатковою умовою оренди для всіх об’єктів майна спільної власності територіальних громад, сіл, селищ, міст Закарпатської області, що належать до Переліку першого типу (Перелік об’єктів, щодо яких прийнято рішення про передачу в оренду на аукціоні), незалежно від того, хто виступатиме орендодавцем відповідного майна, загальну кількість кроків, на які знижується стартова ціна лота, на електронному аукціоні за методом покрокового зниження стартової орендної плати та подальшого подання цінових пропозицій – до 80 кроків.</w:t>
      </w:r>
    </w:p>
    <w:p w14:paraId="36BA4507" w14:textId="77777777" w:rsidR="002F3576" w:rsidRPr="00EB3812" w:rsidRDefault="002F3576" w:rsidP="002F3576">
      <w:pPr>
        <w:spacing w:after="0" w:line="240" w:lineRule="auto"/>
        <w:ind w:firstLine="567"/>
        <w:jc w:val="both"/>
        <w:rPr>
          <w:rFonts w:ascii="Times New Roman" w:hAnsi="Times New Roman" w:cs="Times New Roman"/>
          <w:color w:val="000000" w:themeColor="text1"/>
          <w:sz w:val="28"/>
          <w:szCs w:val="28"/>
        </w:rPr>
      </w:pPr>
      <w:r w:rsidRPr="00EB3812">
        <w:rPr>
          <w:rFonts w:ascii="Times New Roman" w:hAnsi="Times New Roman" w:cs="Times New Roman"/>
          <w:color w:val="000000" w:themeColor="text1"/>
          <w:sz w:val="28"/>
          <w:szCs w:val="28"/>
        </w:rPr>
        <w:t>Крім іншого, згідно вищенаведеного рішення Управлінню рекомендовано при затвердженні умов оренди, в тому числі додаткових, в кожному конкретному аукціоні при визначенні кількості кроків, на які знижується стартова ціна лота, на електронному аукціоні за методом покрокового зниження стартової орендної плати та подальшого подання цінових пропозицій враховувати всі характеристики потенційного об’єкта оренди та, за необхідності, передбачати кількість відповідних кроків таким чином, щоб кінцева ціна лота на таких аукціонах складала не менше як 25 % початкової стартової ціни лота.</w:t>
      </w:r>
    </w:p>
    <w:p w14:paraId="22F6E6AD" w14:textId="0D377AF5"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EB3812">
        <w:rPr>
          <w:rFonts w:ascii="Times New Roman" w:hAnsi="Times New Roman" w:cs="Times New Roman"/>
          <w:color w:val="000000" w:themeColor="text1"/>
          <w:sz w:val="28"/>
          <w:szCs w:val="28"/>
        </w:rPr>
        <w:t>З наведеного випливає, що орендна плата є регульованою ціною та у повній мірі залежить від ходу кожного окремого аукціону, за результатами яких, у разі проведення аукціону за методом покрокового зниження стартової орендної плати та подальшого подання цінових пропозицій, договори оренди укладаються з розміром орендної плати, яка є нижчою за стартову орендну плату для першого аукціону.</w:t>
      </w:r>
    </w:p>
    <w:p w14:paraId="74FC391C" w14:textId="5EA5ACE2"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B11539">
        <w:rPr>
          <w:rFonts w:ascii="Times New Roman" w:hAnsi="Times New Roman" w:cs="Times New Roman"/>
          <w:color w:val="000000" w:themeColor="text1"/>
          <w:sz w:val="28"/>
          <w:szCs w:val="28"/>
        </w:rPr>
        <w:t xml:space="preserve">Водночас, як вже зазначалось вище, окремим видом аукціону на оренду комунального майна є аукціон, предметом якого є право на продовження договору оренди об’єкта згідно із </w:t>
      </w:r>
      <w:hyperlink r:id="rId14" w:anchor="n356" w:history="1">
        <w:r w:rsidRPr="00B11539">
          <w:rPr>
            <w:rFonts w:ascii="Times New Roman" w:hAnsi="Times New Roman" w:cs="Times New Roman"/>
            <w:color w:val="000000" w:themeColor="text1"/>
            <w:sz w:val="28"/>
            <w:szCs w:val="28"/>
          </w:rPr>
          <w:t>статтею 18</w:t>
        </w:r>
      </w:hyperlink>
      <w:r w:rsidRPr="00B11539">
        <w:rPr>
          <w:rFonts w:ascii="Times New Roman" w:hAnsi="Times New Roman" w:cs="Times New Roman"/>
          <w:color w:val="000000" w:themeColor="text1"/>
          <w:sz w:val="28"/>
          <w:szCs w:val="28"/>
        </w:rPr>
        <w:t xml:space="preserve"> цього Закону, що наразі не виявляється можливим із врахуванням абз.1 п.5 постанови КМУ від 27.05.2022 №634 «Про особливості оренди держаного та комунального майна у період воєнного стану» щодо автоматичного продовження договорів оренди (більш детально у п.1 цього розділу Звіту).</w:t>
      </w:r>
    </w:p>
    <w:p w14:paraId="0B27E534" w14:textId="77777777" w:rsidR="002F3576" w:rsidRPr="00B11539" w:rsidRDefault="002F3576" w:rsidP="002F3576">
      <w:pPr>
        <w:spacing w:after="0" w:line="240" w:lineRule="auto"/>
        <w:ind w:firstLine="567"/>
        <w:jc w:val="both"/>
        <w:rPr>
          <w:rFonts w:ascii="Times New Roman" w:hAnsi="Times New Roman" w:cs="Times New Roman"/>
          <w:color w:val="000000" w:themeColor="text1"/>
          <w:sz w:val="28"/>
          <w:szCs w:val="28"/>
        </w:rPr>
      </w:pPr>
      <w:r w:rsidRPr="00BE55DF">
        <w:rPr>
          <w:rFonts w:ascii="Times New Roman" w:hAnsi="Times New Roman" w:cs="Times New Roman"/>
          <w:b/>
          <w:color w:val="000000" w:themeColor="text1"/>
          <w:sz w:val="28"/>
          <w:szCs w:val="28"/>
        </w:rPr>
        <w:t>3.</w:t>
      </w:r>
      <w:r w:rsidRPr="00B11539">
        <w:rPr>
          <w:rFonts w:ascii="Times New Roman" w:hAnsi="Times New Roman" w:cs="Times New Roman"/>
          <w:color w:val="000000" w:themeColor="text1"/>
          <w:sz w:val="28"/>
          <w:szCs w:val="28"/>
        </w:rPr>
        <w:t xml:space="preserve"> Протягом 2022 року припинили свою чинність 35 договорів оренди, з них 23 - за комерційною ставкою орендної плати (в тому числі 7 – достроково припинені у зв’язку із погіршенням економічного становища через воєнний стан, введений на території України), з яких:</w:t>
      </w:r>
    </w:p>
    <w:p w14:paraId="1490C373" w14:textId="42AC2CCD" w:rsidR="002F3576" w:rsidRPr="00B11539" w:rsidRDefault="002F3576" w:rsidP="002F3576">
      <w:pPr>
        <w:spacing w:after="0" w:line="240" w:lineRule="auto"/>
        <w:ind w:firstLine="567"/>
        <w:jc w:val="both"/>
        <w:rPr>
          <w:rFonts w:ascii="Times New Roman" w:hAnsi="Times New Roman" w:cs="Times New Roman"/>
          <w:color w:val="000000" w:themeColor="text1"/>
          <w:sz w:val="28"/>
          <w:szCs w:val="28"/>
        </w:rPr>
      </w:pPr>
      <w:r w:rsidRPr="00B11539">
        <w:rPr>
          <w:rFonts w:ascii="Times New Roman" w:hAnsi="Times New Roman" w:cs="Times New Roman"/>
          <w:color w:val="000000" w:themeColor="text1"/>
          <w:sz w:val="28"/>
          <w:szCs w:val="28"/>
        </w:rPr>
        <w:t>-</w:t>
      </w:r>
      <w:r w:rsidR="00B11539">
        <w:rPr>
          <w:rFonts w:ascii="Times New Roman" w:hAnsi="Times New Roman" w:cs="Times New Roman"/>
          <w:color w:val="000000" w:themeColor="text1"/>
          <w:sz w:val="28"/>
          <w:szCs w:val="28"/>
        </w:rPr>
        <w:t xml:space="preserve"> </w:t>
      </w:r>
      <w:r w:rsidRPr="00B11539">
        <w:rPr>
          <w:rFonts w:ascii="Times New Roman" w:hAnsi="Times New Roman" w:cs="Times New Roman"/>
          <w:color w:val="000000" w:themeColor="text1"/>
          <w:sz w:val="28"/>
          <w:szCs w:val="28"/>
        </w:rPr>
        <w:t>9  не укладено через відсутність попиту,</w:t>
      </w:r>
    </w:p>
    <w:p w14:paraId="10A6D82A" w14:textId="1DB3C9C0" w:rsidR="002F3576" w:rsidRPr="00B11539" w:rsidRDefault="002F3576" w:rsidP="002F3576">
      <w:pPr>
        <w:pStyle w:val="ab"/>
        <w:ind w:firstLine="567"/>
        <w:jc w:val="both"/>
        <w:rPr>
          <w:rFonts w:ascii="Times New Roman" w:hAnsi="Times New Roman" w:cs="Times New Roman"/>
          <w:color w:val="000000" w:themeColor="text1"/>
          <w:sz w:val="28"/>
          <w:szCs w:val="28"/>
        </w:rPr>
      </w:pPr>
      <w:r w:rsidRPr="00B11539">
        <w:rPr>
          <w:rFonts w:ascii="Times New Roman" w:hAnsi="Times New Roman" w:cs="Times New Roman"/>
          <w:color w:val="000000" w:themeColor="text1"/>
          <w:sz w:val="28"/>
          <w:szCs w:val="28"/>
        </w:rPr>
        <w:t>-</w:t>
      </w:r>
      <w:r w:rsidR="00B11539">
        <w:rPr>
          <w:rFonts w:ascii="Times New Roman" w:hAnsi="Times New Roman" w:cs="Times New Roman"/>
          <w:color w:val="000000" w:themeColor="text1"/>
          <w:sz w:val="28"/>
          <w:szCs w:val="28"/>
          <w:lang w:val="uk-UA"/>
        </w:rPr>
        <w:t xml:space="preserve"> </w:t>
      </w:r>
      <w:r w:rsidRPr="00B11539">
        <w:rPr>
          <w:rFonts w:ascii="Times New Roman" w:hAnsi="Times New Roman" w:cs="Times New Roman"/>
          <w:color w:val="000000" w:themeColor="text1"/>
          <w:sz w:val="28"/>
          <w:szCs w:val="28"/>
        </w:rPr>
        <w:t>2 балансоутримувачами усно повідомлено про власні потреби у вивільнених площах і відповідно не надавалася визначена чинним законодавством інформація про потенційні об’єкти оренди,</w:t>
      </w:r>
    </w:p>
    <w:p w14:paraId="6BBF7E60" w14:textId="50D448D2" w:rsidR="002F3576" w:rsidRPr="00B11539" w:rsidRDefault="002F3576" w:rsidP="002F3576">
      <w:pPr>
        <w:spacing w:after="0" w:line="240" w:lineRule="auto"/>
        <w:ind w:firstLine="567"/>
        <w:jc w:val="both"/>
        <w:rPr>
          <w:rFonts w:ascii="Times New Roman" w:hAnsi="Times New Roman" w:cs="Times New Roman"/>
          <w:color w:val="000000" w:themeColor="text1"/>
          <w:sz w:val="28"/>
          <w:szCs w:val="28"/>
        </w:rPr>
      </w:pPr>
      <w:r w:rsidRPr="00B11539">
        <w:rPr>
          <w:rFonts w:ascii="Times New Roman" w:hAnsi="Times New Roman" w:cs="Times New Roman"/>
          <w:color w:val="000000" w:themeColor="text1"/>
          <w:sz w:val="28"/>
          <w:szCs w:val="28"/>
        </w:rPr>
        <w:t>-1  передано по Акту розміщення згідно рішення Закарпатської обласної ради від 19.05.2022 №596 «Про тимчасові заходи управління майном спільної власності територіальних громад сіл, селищ, міст Закарпатської області»,</w:t>
      </w:r>
    </w:p>
    <w:p w14:paraId="2C600EC7" w14:textId="54C8F392" w:rsidR="002F3576" w:rsidRPr="00B11539" w:rsidRDefault="002F3576" w:rsidP="002F3576">
      <w:pPr>
        <w:spacing w:after="0" w:line="240" w:lineRule="auto"/>
        <w:ind w:firstLine="567"/>
        <w:jc w:val="both"/>
        <w:rPr>
          <w:rFonts w:ascii="Times New Roman" w:hAnsi="Times New Roman" w:cs="Times New Roman"/>
          <w:color w:val="000000" w:themeColor="text1"/>
          <w:sz w:val="28"/>
          <w:szCs w:val="28"/>
        </w:rPr>
      </w:pPr>
      <w:r w:rsidRPr="00B11539">
        <w:rPr>
          <w:rFonts w:ascii="Times New Roman" w:hAnsi="Times New Roman" w:cs="Times New Roman"/>
          <w:color w:val="000000" w:themeColor="text1"/>
          <w:sz w:val="28"/>
          <w:szCs w:val="28"/>
        </w:rPr>
        <w:t>-11  укладено за результатами аукціонів.</w:t>
      </w:r>
    </w:p>
    <w:p w14:paraId="7C23C354" w14:textId="1C47B21C" w:rsidR="002F3576" w:rsidRPr="00D21B54" w:rsidRDefault="002F3576" w:rsidP="002F3576">
      <w:pPr>
        <w:spacing w:after="0" w:line="240" w:lineRule="auto"/>
        <w:ind w:firstLine="567"/>
        <w:jc w:val="both"/>
        <w:rPr>
          <w:rFonts w:ascii="Times New Roman" w:hAnsi="Times New Roman" w:cs="Times New Roman"/>
          <w:color w:val="000000" w:themeColor="text1"/>
          <w:sz w:val="28"/>
          <w:szCs w:val="28"/>
        </w:rPr>
      </w:pPr>
      <w:r w:rsidRPr="00D21B54">
        <w:rPr>
          <w:rFonts w:ascii="Times New Roman" w:hAnsi="Times New Roman" w:cs="Times New Roman"/>
          <w:color w:val="000000" w:themeColor="text1"/>
          <w:sz w:val="28"/>
          <w:szCs w:val="28"/>
        </w:rPr>
        <w:t xml:space="preserve">4. Ще одним чинником, який вплинув на показник перерахованих Управлінням коштів до обласного бюджету, є проведена Управлінням робота щодо прийняття </w:t>
      </w:r>
      <w:r w:rsidR="00D30D31">
        <w:rPr>
          <w:rFonts w:ascii="Times New Roman" w:hAnsi="Times New Roman" w:cs="Times New Roman"/>
          <w:color w:val="000000" w:themeColor="text1"/>
          <w:sz w:val="28"/>
          <w:szCs w:val="28"/>
        </w:rPr>
        <w:t xml:space="preserve">у 2022 році </w:t>
      </w:r>
      <w:r w:rsidRPr="00D21B54">
        <w:rPr>
          <w:rFonts w:ascii="Times New Roman" w:hAnsi="Times New Roman" w:cs="Times New Roman"/>
          <w:color w:val="000000" w:themeColor="text1"/>
          <w:sz w:val="28"/>
          <w:szCs w:val="28"/>
        </w:rPr>
        <w:t xml:space="preserve">на баланс </w:t>
      </w:r>
      <w:r w:rsidR="00D30D31">
        <w:rPr>
          <w:rFonts w:ascii="Times New Roman" w:hAnsi="Times New Roman" w:cs="Times New Roman"/>
          <w:color w:val="000000" w:themeColor="text1"/>
          <w:sz w:val="28"/>
          <w:szCs w:val="28"/>
        </w:rPr>
        <w:t>28</w:t>
      </w:r>
      <w:r w:rsidRPr="00D21B54">
        <w:rPr>
          <w:rFonts w:ascii="Times New Roman" w:hAnsi="Times New Roman" w:cs="Times New Roman"/>
          <w:color w:val="000000" w:themeColor="text1"/>
          <w:sz w:val="28"/>
          <w:szCs w:val="28"/>
        </w:rPr>
        <w:t xml:space="preserve"> об’єктів майна спільної власності територіальних громад сіл, селищ, міст Закарпатської області. </w:t>
      </w:r>
      <w:r w:rsidR="00D30D31">
        <w:rPr>
          <w:rFonts w:ascii="Times New Roman" w:hAnsi="Times New Roman" w:cs="Times New Roman"/>
          <w:color w:val="000000" w:themeColor="text1"/>
          <w:sz w:val="28"/>
          <w:szCs w:val="28"/>
        </w:rPr>
        <w:t>Ц</w:t>
      </w:r>
      <w:r w:rsidRPr="00D21B54">
        <w:rPr>
          <w:rFonts w:ascii="Times New Roman" w:hAnsi="Times New Roman" w:cs="Times New Roman"/>
          <w:color w:val="000000" w:themeColor="text1"/>
          <w:sz w:val="28"/>
          <w:szCs w:val="28"/>
        </w:rPr>
        <w:t>е  призвело до перерахування орендної плати, отриманої від строкового платного користування деякими площами цих об’єктів, у розмірі 50 % від такої плати згідно Методики розрахунку і порядку використання плати за оренду майна спільної власності територіальних громад сіл, селищ, міст області, затвердженої рішенням Закарпатської обласної ради від 16.03.2006 №724 (зі змінами та доповненнями).</w:t>
      </w:r>
    </w:p>
    <w:p w14:paraId="030961F5" w14:textId="45546E62"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D21B54">
        <w:rPr>
          <w:rFonts w:ascii="Times New Roman" w:hAnsi="Times New Roman" w:cs="Times New Roman"/>
          <w:color w:val="000000" w:themeColor="text1"/>
          <w:sz w:val="28"/>
          <w:szCs w:val="28"/>
        </w:rPr>
        <w:t>Підсумовуючи аналіз надходжень до обласного бюджету від орендної плати, перерахованих Управлінням, то у порівнянні з 2021 роком у 2022 році такі зменшилися майже на 29%</w:t>
      </w:r>
      <w:r w:rsidR="00D30D3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860 000,00 </w:t>
      </w:r>
      <w:r w:rsidRPr="00D21B54">
        <w:rPr>
          <w:rFonts w:ascii="Times New Roman" w:hAnsi="Times New Roman" w:cs="Times New Roman"/>
          <w:color w:val="000000" w:themeColor="text1"/>
          <w:sz w:val="28"/>
          <w:szCs w:val="28"/>
        </w:rPr>
        <w:t>гривень без ПДВ</w:t>
      </w:r>
      <w:r w:rsidR="00D30D31">
        <w:rPr>
          <w:rFonts w:ascii="Times New Roman" w:hAnsi="Times New Roman" w:cs="Times New Roman"/>
          <w:color w:val="000000" w:themeColor="text1"/>
          <w:sz w:val="28"/>
          <w:szCs w:val="28"/>
        </w:rPr>
        <w:t>)</w:t>
      </w:r>
      <w:r w:rsidRPr="00D21B54">
        <w:rPr>
          <w:rFonts w:ascii="Times New Roman" w:hAnsi="Times New Roman" w:cs="Times New Roman"/>
          <w:color w:val="000000" w:themeColor="text1"/>
          <w:sz w:val="28"/>
          <w:szCs w:val="28"/>
        </w:rPr>
        <w:t>.</w:t>
      </w:r>
    </w:p>
    <w:p w14:paraId="19FFB1F9" w14:textId="77777777" w:rsidR="002F3576" w:rsidRPr="009D2C60" w:rsidRDefault="002F3576" w:rsidP="002F3576">
      <w:pPr>
        <w:spacing w:after="0" w:line="240" w:lineRule="auto"/>
        <w:ind w:firstLine="567"/>
        <w:jc w:val="both"/>
        <w:rPr>
          <w:rFonts w:ascii="Times New Roman" w:hAnsi="Times New Roman" w:cs="Times New Roman"/>
          <w:color w:val="000000" w:themeColor="text1"/>
          <w:sz w:val="28"/>
          <w:szCs w:val="28"/>
        </w:rPr>
      </w:pPr>
      <w:r w:rsidRPr="009D2C60">
        <w:rPr>
          <w:rFonts w:ascii="Times New Roman" w:hAnsi="Times New Roman" w:cs="Times New Roman"/>
          <w:color w:val="000000" w:themeColor="text1"/>
          <w:sz w:val="28"/>
          <w:szCs w:val="28"/>
        </w:rPr>
        <w:t>Разом з тим, відповідно до приписів чинного законодавства, укладення договорів оренди державного та комунального майна можливе тільки за умови їх попереднього включення до одного з Переліків об’єктів, щодо яких ухвалено рішення про передачу в оренду, а саме: Перелік першого типу (Перелік об’єктів, щодо яких прийнято рішення про передачу в оренду на аукціоні) або Перелік другого типу (Перелік об’єктів, щодо яких прийнято рішення про передачу в оренду без проведення аукціону). На виконання приписів чинного законодавства Управлінням, в тому числі і за результатами поданих потенційними орендарями заяв, ініційовано внесення змін до відповідних Переліків.</w:t>
      </w:r>
    </w:p>
    <w:p w14:paraId="015B5942" w14:textId="3344B867"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9D2C60">
        <w:rPr>
          <w:rFonts w:ascii="Times New Roman" w:hAnsi="Times New Roman" w:cs="Times New Roman"/>
          <w:color w:val="000000" w:themeColor="text1"/>
          <w:sz w:val="28"/>
          <w:szCs w:val="28"/>
        </w:rPr>
        <w:t>Враховуючи зміни та доповнення, що вносилися до Переліків об’єктів, щодо яких ухвалено рішення про передачу в оренду, станом на 31.12.2022 ці Переліки містять 653 об’єкти, з яких Перелік першого типу включає 121 об’єкт оренди, а Перелік другого типу – 532. При цьому до електронної торгової системи внесено інформацію по 817 об’єктах, в тому числі і ті, які виключені із відповідних Переліків.</w:t>
      </w:r>
    </w:p>
    <w:p w14:paraId="287BDB25" w14:textId="5C1B0014" w:rsidR="002F3576" w:rsidRPr="00D30D31" w:rsidRDefault="00D30D31" w:rsidP="002F3576">
      <w:pPr>
        <w:pStyle w:val="ab"/>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На виконання</w:t>
      </w:r>
      <w:r w:rsidR="002F3576" w:rsidRPr="00D30D31">
        <w:rPr>
          <w:rFonts w:ascii="Times New Roman" w:hAnsi="Times New Roman" w:cs="Times New Roman"/>
          <w:color w:val="000000" w:themeColor="text1"/>
          <w:sz w:val="28"/>
          <w:szCs w:val="28"/>
          <w:lang w:val="uk-UA"/>
        </w:rPr>
        <w:t xml:space="preserve"> Положення про Комунальну установу «Управління спільною власністю територіальних громад» Закарпатської обласної ради, Управлінням протягом звітного періоду було прийнято участь у 11 засіданнях Наглядової ради Управління з питань оренди майна спільної комунальної власності Закарпатської області</w:t>
      </w:r>
      <w:r>
        <w:rPr>
          <w:rFonts w:ascii="Times New Roman" w:hAnsi="Times New Roman" w:cs="Times New Roman"/>
          <w:color w:val="000000" w:themeColor="text1"/>
          <w:sz w:val="28"/>
          <w:szCs w:val="28"/>
          <w:lang w:val="uk-UA"/>
        </w:rPr>
        <w:t xml:space="preserve"> з наданням обгрунтованих проєктів рішень по питаннях порядку денного.</w:t>
      </w:r>
      <w:r w:rsidR="002F3576" w:rsidRPr="00D30D31">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З</w:t>
      </w:r>
      <w:r w:rsidR="002F3576" w:rsidRPr="00D30D31">
        <w:rPr>
          <w:rFonts w:ascii="Times New Roman" w:hAnsi="Times New Roman" w:cs="Times New Roman"/>
          <w:color w:val="000000" w:themeColor="text1"/>
          <w:sz w:val="28"/>
          <w:szCs w:val="28"/>
          <w:lang w:val="uk-UA"/>
        </w:rPr>
        <w:t xml:space="preserve">а результатами </w:t>
      </w:r>
      <w:r>
        <w:rPr>
          <w:rFonts w:ascii="Times New Roman" w:hAnsi="Times New Roman" w:cs="Times New Roman"/>
          <w:color w:val="000000" w:themeColor="text1"/>
          <w:sz w:val="28"/>
          <w:szCs w:val="28"/>
          <w:lang w:val="uk-UA"/>
        </w:rPr>
        <w:t xml:space="preserve">їх розгляду </w:t>
      </w:r>
      <w:r w:rsidR="002F3576" w:rsidRPr="00D30D31">
        <w:rPr>
          <w:rFonts w:ascii="Times New Roman" w:hAnsi="Times New Roman" w:cs="Times New Roman"/>
          <w:color w:val="000000" w:themeColor="text1"/>
          <w:sz w:val="28"/>
          <w:szCs w:val="28"/>
          <w:lang w:val="uk-UA"/>
        </w:rPr>
        <w:t>13 рішень</w:t>
      </w:r>
      <w:r>
        <w:rPr>
          <w:rFonts w:ascii="Times New Roman" w:hAnsi="Times New Roman" w:cs="Times New Roman"/>
          <w:color w:val="000000" w:themeColor="text1"/>
          <w:sz w:val="28"/>
          <w:szCs w:val="28"/>
          <w:lang w:val="uk-UA"/>
        </w:rPr>
        <w:t xml:space="preserve"> було прийнять та надано Управлінню </w:t>
      </w:r>
      <w:r w:rsidR="00696777">
        <w:rPr>
          <w:rFonts w:ascii="Times New Roman" w:hAnsi="Times New Roman" w:cs="Times New Roman"/>
          <w:color w:val="000000" w:themeColor="text1"/>
          <w:sz w:val="28"/>
          <w:szCs w:val="28"/>
          <w:lang w:val="uk-UA"/>
        </w:rPr>
        <w:t>для викорис</w:t>
      </w:r>
      <w:r>
        <w:rPr>
          <w:rFonts w:ascii="Times New Roman" w:hAnsi="Times New Roman" w:cs="Times New Roman"/>
          <w:color w:val="000000" w:themeColor="text1"/>
          <w:sz w:val="28"/>
          <w:szCs w:val="28"/>
          <w:lang w:val="uk-UA"/>
        </w:rPr>
        <w:t>тання в роботі</w:t>
      </w:r>
      <w:r w:rsidR="002F3576" w:rsidRPr="00D30D31">
        <w:rPr>
          <w:rFonts w:ascii="Times New Roman" w:hAnsi="Times New Roman" w:cs="Times New Roman"/>
          <w:color w:val="000000" w:themeColor="text1"/>
          <w:sz w:val="28"/>
          <w:szCs w:val="28"/>
          <w:lang w:val="uk-UA"/>
        </w:rPr>
        <w:t>.</w:t>
      </w:r>
    </w:p>
    <w:p w14:paraId="3292EDB0" w14:textId="2CB90571" w:rsidR="002F3576" w:rsidRPr="009D2C60" w:rsidRDefault="00696777"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Ко</w:t>
      </w:r>
      <w:r w:rsidR="002F3576" w:rsidRPr="009D2C60">
        <w:rPr>
          <w:rFonts w:ascii="Times New Roman" w:hAnsi="Times New Roman" w:cs="Times New Roman"/>
          <w:color w:val="000000" w:themeColor="text1"/>
          <w:sz w:val="28"/>
          <w:szCs w:val="28"/>
        </w:rPr>
        <w:t xml:space="preserve">місією з питань оренди майна спільної власності територіальних громад сіл, селищ, міст області, утвореною </w:t>
      </w:r>
      <w:r>
        <w:rPr>
          <w:rFonts w:ascii="Times New Roman" w:hAnsi="Times New Roman" w:cs="Times New Roman"/>
          <w:color w:val="000000" w:themeColor="text1"/>
          <w:sz w:val="28"/>
          <w:szCs w:val="28"/>
        </w:rPr>
        <w:t xml:space="preserve">відповідно до </w:t>
      </w:r>
      <w:r w:rsidR="002F3576" w:rsidRPr="009D2C60">
        <w:rPr>
          <w:rFonts w:ascii="Times New Roman" w:hAnsi="Times New Roman" w:cs="Times New Roman"/>
          <w:color w:val="000000" w:themeColor="text1"/>
          <w:sz w:val="28"/>
          <w:szCs w:val="28"/>
        </w:rPr>
        <w:t>наказ</w:t>
      </w:r>
      <w:r>
        <w:rPr>
          <w:rFonts w:ascii="Times New Roman" w:hAnsi="Times New Roman" w:cs="Times New Roman"/>
          <w:color w:val="000000" w:themeColor="text1"/>
          <w:sz w:val="28"/>
          <w:szCs w:val="28"/>
        </w:rPr>
        <w:t>у</w:t>
      </w:r>
      <w:r w:rsidR="002F3576" w:rsidRPr="009D2C60">
        <w:rPr>
          <w:rFonts w:ascii="Times New Roman" w:hAnsi="Times New Roman" w:cs="Times New Roman"/>
          <w:color w:val="000000" w:themeColor="text1"/>
          <w:sz w:val="28"/>
          <w:szCs w:val="28"/>
        </w:rPr>
        <w:t xml:space="preserve"> Комунальної установи «Управління спільною власністю територіальних громад» Закарпатської обласної ради від 27.07.2020 №54, за період з 01.01.2022 по 31.12.2022 проведено </w:t>
      </w:r>
      <w:r w:rsidR="002F3576" w:rsidRPr="00696777">
        <w:rPr>
          <w:rFonts w:ascii="Times New Roman" w:hAnsi="Times New Roman" w:cs="Times New Roman"/>
          <w:color w:val="000000" w:themeColor="text1"/>
          <w:sz w:val="28"/>
          <w:szCs w:val="28"/>
        </w:rPr>
        <w:t>125</w:t>
      </w:r>
      <w:r w:rsidR="002F3576" w:rsidRPr="009D2C60">
        <w:rPr>
          <w:rFonts w:ascii="Times New Roman" w:hAnsi="Times New Roman" w:cs="Times New Roman"/>
          <w:color w:val="000000" w:themeColor="text1"/>
          <w:sz w:val="28"/>
          <w:szCs w:val="28"/>
        </w:rPr>
        <w:t xml:space="preserve"> засідань </w:t>
      </w:r>
      <w:r>
        <w:rPr>
          <w:rFonts w:ascii="Times New Roman" w:hAnsi="Times New Roman" w:cs="Times New Roman"/>
          <w:color w:val="000000" w:themeColor="text1"/>
          <w:sz w:val="28"/>
          <w:szCs w:val="28"/>
        </w:rPr>
        <w:t>з питань</w:t>
      </w:r>
      <w:r w:rsidR="002F3576" w:rsidRPr="009D2C60">
        <w:rPr>
          <w:rFonts w:ascii="Times New Roman" w:hAnsi="Times New Roman" w:cs="Times New Roman"/>
          <w:color w:val="000000" w:themeColor="text1"/>
          <w:sz w:val="28"/>
          <w:szCs w:val="28"/>
        </w:rPr>
        <w:t xml:space="preserve"> прийняття рішень щодо оренди майна спільної комунальної власності області, в тому числі стосовно:</w:t>
      </w:r>
    </w:p>
    <w:p w14:paraId="49B556B6" w14:textId="3671B6E3" w:rsidR="002F3576" w:rsidRPr="00B5718E" w:rsidRDefault="002F3576" w:rsidP="002F3576">
      <w:pPr>
        <w:spacing w:after="0" w:line="240" w:lineRule="auto"/>
        <w:ind w:firstLine="567"/>
        <w:jc w:val="both"/>
        <w:rPr>
          <w:rFonts w:ascii="Times New Roman" w:hAnsi="Times New Roman" w:cs="Times New Roman"/>
          <w:color w:val="000000" w:themeColor="text1"/>
          <w:sz w:val="28"/>
          <w:szCs w:val="28"/>
        </w:rPr>
      </w:pPr>
      <w:r w:rsidRPr="00B5718E">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B5718E">
        <w:rPr>
          <w:rFonts w:ascii="Times New Roman" w:hAnsi="Times New Roman" w:cs="Times New Roman"/>
          <w:color w:val="000000" w:themeColor="text1"/>
          <w:sz w:val="28"/>
          <w:szCs w:val="28"/>
        </w:rPr>
        <w:t>затвердження умов оренди майна спільної комунальної власності територіальних громад сіл, селищ, міст області, яке включене до Переліків об’єктів, щодо яких прийнято рішення про передачу в оренду;</w:t>
      </w:r>
    </w:p>
    <w:p w14:paraId="4CCC572D" w14:textId="4CC730BA" w:rsidR="002F3576" w:rsidRPr="00696777" w:rsidRDefault="002F3576" w:rsidP="002F3576">
      <w:pPr>
        <w:spacing w:after="0" w:line="240" w:lineRule="auto"/>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w:t>
      </w:r>
      <w:r w:rsidR="00696777" w:rsidRPr="00696777">
        <w:rPr>
          <w:rFonts w:ascii="Times New Roman" w:hAnsi="Times New Roman" w:cs="Times New Roman"/>
          <w:color w:val="000000" w:themeColor="text1"/>
          <w:sz w:val="28"/>
          <w:szCs w:val="28"/>
        </w:rPr>
        <w:t xml:space="preserve"> </w:t>
      </w:r>
      <w:r w:rsidRPr="00696777">
        <w:rPr>
          <w:rFonts w:ascii="Times New Roman" w:hAnsi="Times New Roman" w:cs="Times New Roman"/>
          <w:color w:val="000000" w:themeColor="text1"/>
          <w:sz w:val="28"/>
          <w:szCs w:val="28"/>
        </w:rPr>
        <w:t>передачі в оренду без проведення аукціону майна спільної комунальної власності області згідно наданих потенційними орендарями заяв;</w:t>
      </w:r>
    </w:p>
    <w:p w14:paraId="56392D6B" w14:textId="052B7788" w:rsidR="002F3576" w:rsidRPr="00B5718E" w:rsidRDefault="002F3576" w:rsidP="002F3576">
      <w:pPr>
        <w:spacing w:after="0" w:line="240" w:lineRule="auto"/>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696777">
        <w:rPr>
          <w:rFonts w:ascii="Times New Roman" w:hAnsi="Times New Roman" w:cs="Times New Roman"/>
          <w:color w:val="000000" w:themeColor="text1"/>
          <w:sz w:val="28"/>
          <w:szCs w:val="28"/>
        </w:rPr>
        <w:t>внесення змін до діючих договорів оренди;</w:t>
      </w:r>
    </w:p>
    <w:p w14:paraId="6A903411" w14:textId="40E5AD91" w:rsidR="002F3576" w:rsidRPr="00B5718E" w:rsidRDefault="002F3576" w:rsidP="002F3576">
      <w:pPr>
        <w:spacing w:after="0" w:line="240" w:lineRule="auto"/>
        <w:ind w:firstLine="567"/>
        <w:jc w:val="both"/>
        <w:rPr>
          <w:rFonts w:ascii="Times New Roman" w:hAnsi="Times New Roman" w:cs="Times New Roman"/>
          <w:color w:val="000000" w:themeColor="text1"/>
          <w:sz w:val="28"/>
          <w:szCs w:val="28"/>
        </w:rPr>
      </w:pPr>
      <w:r w:rsidRPr="00B5718E">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B5718E">
        <w:rPr>
          <w:rFonts w:ascii="Times New Roman" w:hAnsi="Times New Roman" w:cs="Times New Roman"/>
          <w:color w:val="000000" w:themeColor="text1"/>
          <w:sz w:val="28"/>
          <w:szCs w:val="28"/>
        </w:rPr>
        <w:t>винесення рішення про продовження договорів оренди;</w:t>
      </w:r>
    </w:p>
    <w:p w14:paraId="392A53FB" w14:textId="73B7E82C" w:rsidR="002F3576" w:rsidRPr="00B5718E" w:rsidRDefault="002F3576" w:rsidP="002F3576">
      <w:pPr>
        <w:spacing w:after="0" w:line="240" w:lineRule="auto"/>
        <w:ind w:firstLine="567"/>
        <w:jc w:val="both"/>
        <w:rPr>
          <w:rFonts w:ascii="Times New Roman" w:hAnsi="Times New Roman" w:cs="Times New Roman"/>
          <w:color w:val="000000" w:themeColor="text1"/>
          <w:sz w:val="28"/>
          <w:szCs w:val="28"/>
        </w:rPr>
      </w:pPr>
      <w:r w:rsidRPr="00B5718E">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інші питання</w:t>
      </w:r>
      <w:r w:rsidRPr="00B5718E">
        <w:rPr>
          <w:rFonts w:ascii="Times New Roman" w:hAnsi="Times New Roman" w:cs="Times New Roman"/>
          <w:color w:val="000000" w:themeColor="text1"/>
          <w:sz w:val="28"/>
          <w:szCs w:val="28"/>
        </w:rPr>
        <w:t>.</w:t>
      </w:r>
    </w:p>
    <w:p w14:paraId="27E49BED" w14:textId="331F54E9" w:rsidR="002F3576" w:rsidRPr="00B5718E" w:rsidRDefault="002F3576" w:rsidP="002F3576">
      <w:pPr>
        <w:spacing w:after="0" w:line="240" w:lineRule="auto"/>
        <w:ind w:firstLine="567"/>
        <w:jc w:val="both"/>
        <w:rPr>
          <w:rFonts w:ascii="Times New Roman" w:hAnsi="Times New Roman" w:cs="Times New Roman"/>
          <w:color w:val="000000" w:themeColor="text1"/>
          <w:sz w:val="28"/>
          <w:szCs w:val="28"/>
        </w:rPr>
      </w:pPr>
      <w:r w:rsidRPr="00B5718E">
        <w:rPr>
          <w:rFonts w:ascii="Times New Roman" w:hAnsi="Times New Roman" w:cs="Times New Roman"/>
          <w:color w:val="000000" w:themeColor="text1"/>
          <w:sz w:val="28"/>
          <w:szCs w:val="28"/>
        </w:rPr>
        <w:t xml:space="preserve">У порядку, встановленому Законом та Порядком, Управлінням  за період з 01.01.2022 по 31.12.2022 укладено </w:t>
      </w:r>
      <w:r w:rsidR="00696777">
        <w:rPr>
          <w:rFonts w:ascii="Times New Roman" w:hAnsi="Times New Roman" w:cs="Times New Roman"/>
          <w:color w:val="000000" w:themeColor="text1"/>
          <w:sz w:val="28"/>
          <w:szCs w:val="28"/>
        </w:rPr>
        <w:t>66</w:t>
      </w:r>
      <w:r w:rsidRPr="00696777">
        <w:rPr>
          <w:rFonts w:ascii="Times New Roman" w:hAnsi="Times New Roman" w:cs="Times New Roman"/>
          <w:color w:val="FFFFFF" w:themeColor="background1"/>
          <w:sz w:val="28"/>
          <w:szCs w:val="28"/>
        </w:rPr>
        <w:t xml:space="preserve"> </w:t>
      </w:r>
      <w:r w:rsidRPr="00B5718E">
        <w:rPr>
          <w:rFonts w:ascii="Times New Roman" w:hAnsi="Times New Roman" w:cs="Times New Roman"/>
          <w:color w:val="000000" w:themeColor="text1"/>
          <w:sz w:val="28"/>
          <w:szCs w:val="28"/>
        </w:rPr>
        <w:t>договорів, що стосуються передачі майна в оренду органам державної влади та іншим бюджетним установам за 1 гривню на рік  загальн</w:t>
      </w:r>
      <w:r w:rsidR="00696777">
        <w:rPr>
          <w:rFonts w:ascii="Times New Roman" w:hAnsi="Times New Roman" w:cs="Times New Roman"/>
          <w:color w:val="000000" w:themeColor="text1"/>
          <w:sz w:val="28"/>
          <w:szCs w:val="28"/>
        </w:rPr>
        <w:t>ою</w:t>
      </w:r>
      <w:r w:rsidRPr="00B5718E">
        <w:rPr>
          <w:rFonts w:ascii="Times New Roman" w:hAnsi="Times New Roman" w:cs="Times New Roman"/>
          <w:color w:val="000000" w:themeColor="text1"/>
          <w:sz w:val="28"/>
          <w:szCs w:val="28"/>
        </w:rPr>
        <w:t xml:space="preserve"> площ</w:t>
      </w:r>
      <w:r w:rsidR="00696777">
        <w:rPr>
          <w:rFonts w:ascii="Times New Roman" w:hAnsi="Times New Roman" w:cs="Times New Roman"/>
          <w:color w:val="000000" w:themeColor="text1"/>
          <w:sz w:val="28"/>
          <w:szCs w:val="28"/>
        </w:rPr>
        <w:t>ею</w:t>
      </w:r>
      <w:r w:rsidRPr="00B5718E">
        <w:rPr>
          <w:rFonts w:ascii="Times New Roman" w:hAnsi="Times New Roman" w:cs="Times New Roman"/>
          <w:color w:val="000000" w:themeColor="text1"/>
          <w:sz w:val="28"/>
          <w:szCs w:val="28"/>
        </w:rPr>
        <w:t xml:space="preserve"> </w:t>
      </w:r>
      <w:r w:rsidRPr="00696777">
        <w:rPr>
          <w:rFonts w:ascii="Times New Roman" w:hAnsi="Times New Roman" w:cs="Times New Roman"/>
          <w:color w:val="000000" w:themeColor="text1"/>
          <w:sz w:val="28"/>
          <w:szCs w:val="28"/>
        </w:rPr>
        <w:t>25 245,4</w:t>
      </w:r>
      <w:r>
        <w:rPr>
          <w:rFonts w:ascii="Times New Roman" w:hAnsi="Times New Roman" w:cs="Times New Roman"/>
          <w:color w:val="000000" w:themeColor="text1"/>
          <w:sz w:val="28"/>
          <w:szCs w:val="28"/>
        </w:rPr>
        <w:t xml:space="preserve"> кв.м.</w:t>
      </w:r>
    </w:p>
    <w:p w14:paraId="083EA17A" w14:textId="77777777" w:rsidR="002F3576" w:rsidRPr="008D6487" w:rsidRDefault="002F3576" w:rsidP="002F3576">
      <w:pPr>
        <w:spacing w:after="0" w:line="240" w:lineRule="auto"/>
        <w:ind w:firstLine="567"/>
        <w:jc w:val="both"/>
        <w:rPr>
          <w:rFonts w:ascii="Times New Roman" w:hAnsi="Times New Roman" w:cs="Times New Roman"/>
          <w:color w:val="000000" w:themeColor="text1"/>
          <w:sz w:val="28"/>
          <w:szCs w:val="28"/>
        </w:rPr>
      </w:pPr>
      <w:r w:rsidRPr="008D6487">
        <w:rPr>
          <w:rFonts w:ascii="Times New Roman" w:hAnsi="Times New Roman" w:cs="Times New Roman"/>
          <w:color w:val="000000" w:themeColor="text1"/>
          <w:sz w:val="28"/>
          <w:szCs w:val="28"/>
        </w:rPr>
        <w:t>Протягом звітного періоду Управлінням проведено роз’яснювальну роботу з чинними орендарями в частині вимог чинного законодавства щодо доцільності продовження договорів оренди, що забезпечило продовження 3 договорів оренди на загальну площу 189,4 кв.м із суб’єктами господарювання за комерційними ставками орендної плати без проведення аукціону, як з такими, що мали право на таке продовження згідно ст.18 Закону.</w:t>
      </w:r>
    </w:p>
    <w:p w14:paraId="65C578A5" w14:textId="4A0560EA" w:rsidR="002F3576" w:rsidRPr="00493840" w:rsidRDefault="002F3576" w:rsidP="002F3576">
      <w:pPr>
        <w:spacing w:after="0" w:line="240" w:lineRule="atLeast"/>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В результаті продовження цих 3 договорів оренди без проведення аукціону в середньому приріст орендної плати в порівнянні з орендною платою за чинними договорами оренди, враховуючи те, що по 1 договору такий відсутній (враховуючи приписи чинного законодавства-орендна плата залишилася на рівні останньої місячної орендної плати, встановленої договором, що продовжується, оскільки такий договір було укладено на аукціоні), складає 31%. Аналізуючи лише 2 договори оренди, за результ</w:t>
      </w:r>
      <w:r w:rsidR="00696777">
        <w:rPr>
          <w:rFonts w:ascii="Times New Roman" w:hAnsi="Times New Roman" w:cs="Times New Roman"/>
          <w:color w:val="000000" w:themeColor="text1"/>
          <w:sz w:val="28"/>
          <w:szCs w:val="28"/>
        </w:rPr>
        <w:t>атами яких відбувся приріст, він складає</w:t>
      </w:r>
      <w:r w:rsidRPr="00696777">
        <w:rPr>
          <w:rFonts w:ascii="Times New Roman" w:hAnsi="Times New Roman" w:cs="Times New Roman"/>
          <w:color w:val="000000" w:themeColor="text1"/>
          <w:sz w:val="28"/>
          <w:szCs w:val="28"/>
        </w:rPr>
        <w:t xml:space="preserve"> в середньому майже 47%. Орієнтовний розмір надходжень від цих 3 договорів оренди за весь строк їхньої дії складе близько 1 млн 110 тис. грн (без ПДВ), 1 млн. 320 тис. грн (з ПДВ).</w:t>
      </w:r>
    </w:p>
    <w:p w14:paraId="63B23C0A" w14:textId="77777777" w:rsidR="002F3576" w:rsidRPr="007D0963" w:rsidRDefault="002F3576" w:rsidP="002F3576">
      <w:pPr>
        <w:spacing w:after="0" w:line="240" w:lineRule="auto"/>
        <w:ind w:firstLine="567"/>
        <w:jc w:val="both"/>
        <w:rPr>
          <w:rFonts w:ascii="Times New Roman" w:hAnsi="Times New Roman" w:cs="Times New Roman"/>
          <w:color w:val="000000" w:themeColor="text1"/>
          <w:sz w:val="28"/>
          <w:szCs w:val="28"/>
        </w:rPr>
      </w:pPr>
      <w:r w:rsidRPr="007D0963">
        <w:rPr>
          <w:rFonts w:ascii="Times New Roman" w:hAnsi="Times New Roman" w:cs="Times New Roman"/>
          <w:color w:val="000000" w:themeColor="text1"/>
          <w:sz w:val="28"/>
          <w:szCs w:val="28"/>
        </w:rPr>
        <w:t>Разом з тим, на виконання приписів чинного законодавства, Управлінням спільною власністю Закарпатської обласної ради за період з 01.01.2022 по 31.12.2022 на електронній платформі «Прозорро.Продажі» оголошено 64 аукціони про намір передачі майна спільної комунальної власності області в строкове платне користування, з яких:</w:t>
      </w:r>
    </w:p>
    <w:p w14:paraId="47B62D44" w14:textId="3858F0CF" w:rsidR="002F3576" w:rsidRPr="00696777" w:rsidRDefault="002F3576" w:rsidP="002F3576">
      <w:pPr>
        <w:spacing w:after="0" w:line="240" w:lineRule="auto"/>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696777">
        <w:rPr>
          <w:rFonts w:ascii="Times New Roman" w:hAnsi="Times New Roman" w:cs="Times New Roman"/>
          <w:color w:val="000000" w:themeColor="text1"/>
          <w:sz w:val="28"/>
          <w:szCs w:val="28"/>
        </w:rPr>
        <w:t>42 не відбулися (65%), в тому числі 1 скасовано Управлінням. З 42 аукціонів, що не відбулися по причині відсутності попиту, 15 аукціонів було оголошено вперше, 14 – вдруге (аукціон із зниженням стартової орендної плати на 50 відсотків), 12 – втретє (аукціон за методом покрокового зниження стартової орендної плати та подальшого подання цінових пропозицій);</w:t>
      </w:r>
    </w:p>
    <w:p w14:paraId="32F3572E" w14:textId="3529AA0C" w:rsidR="002F3576" w:rsidRPr="00696777" w:rsidRDefault="002F3576" w:rsidP="002F3576">
      <w:pPr>
        <w:spacing w:after="0" w:line="240" w:lineRule="auto"/>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696777">
        <w:rPr>
          <w:rFonts w:ascii="Times New Roman" w:hAnsi="Times New Roman" w:cs="Times New Roman"/>
          <w:color w:val="000000" w:themeColor="text1"/>
          <w:sz w:val="28"/>
          <w:szCs w:val="28"/>
        </w:rPr>
        <w:t>17  відбулися (27%), за результатами яких укладено нові договори оренди;</w:t>
      </w:r>
    </w:p>
    <w:p w14:paraId="3C645282" w14:textId="6980AFF1" w:rsidR="002F3576" w:rsidRPr="007D0963" w:rsidRDefault="002F3576" w:rsidP="002F3576">
      <w:pPr>
        <w:spacing w:after="0" w:line="240" w:lineRule="auto"/>
        <w:ind w:firstLine="567"/>
        <w:jc w:val="both"/>
        <w:rPr>
          <w:rFonts w:ascii="Times New Roman" w:hAnsi="Times New Roman" w:cs="Times New Roman"/>
          <w:color w:val="000000" w:themeColor="text1"/>
          <w:sz w:val="28"/>
          <w:szCs w:val="28"/>
        </w:rPr>
      </w:pPr>
      <w:r w:rsidRPr="00BF5A24">
        <w:rPr>
          <w:rFonts w:ascii="Times New Roman" w:hAnsi="Times New Roman" w:cs="Times New Roman"/>
          <w:color w:val="000000" w:themeColor="text1"/>
          <w:sz w:val="28"/>
          <w:szCs w:val="28"/>
        </w:rPr>
        <w:t>-</w:t>
      </w:r>
      <w:r w:rsidR="00696777">
        <w:rPr>
          <w:rFonts w:ascii="Times New Roman" w:hAnsi="Times New Roman" w:cs="Times New Roman"/>
          <w:color w:val="000000" w:themeColor="text1"/>
          <w:sz w:val="28"/>
          <w:szCs w:val="28"/>
        </w:rPr>
        <w:t xml:space="preserve"> </w:t>
      </w:r>
      <w:r w:rsidRPr="00BF5A24">
        <w:rPr>
          <w:rFonts w:ascii="Times New Roman" w:hAnsi="Times New Roman" w:cs="Times New Roman"/>
          <w:color w:val="000000" w:themeColor="text1"/>
          <w:sz w:val="28"/>
          <w:szCs w:val="28"/>
        </w:rPr>
        <w:t xml:space="preserve">5  відбулися </w:t>
      </w:r>
      <w:r w:rsidRPr="00696777">
        <w:rPr>
          <w:rFonts w:ascii="Times New Roman" w:hAnsi="Times New Roman" w:cs="Times New Roman"/>
          <w:color w:val="000000" w:themeColor="text1"/>
          <w:sz w:val="28"/>
          <w:szCs w:val="28"/>
        </w:rPr>
        <w:t>(8%)</w:t>
      </w:r>
      <w:r w:rsidRPr="00BF5A24">
        <w:rPr>
          <w:rFonts w:ascii="Times New Roman" w:hAnsi="Times New Roman" w:cs="Times New Roman"/>
          <w:color w:val="000000" w:themeColor="text1"/>
          <w:sz w:val="28"/>
          <w:szCs w:val="28"/>
        </w:rPr>
        <w:t xml:space="preserve"> щодо продовження договорів оренди, за результатами яких укладено додаткові</w:t>
      </w:r>
      <w:r w:rsidRPr="007D0963">
        <w:rPr>
          <w:rFonts w:ascii="Times New Roman" w:hAnsi="Times New Roman" w:cs="Times New Roman"/>
          <w:color w:val="000000" w:themeColor="text1"/>
          <w:sz w:val="28"/>
          <w:szCs w:val="28"/>
        </w:rPr>
        <w:t xml:space="preserve"> угоди шляхом викладення договорів оренди у новій редакції.</w:t>
      </w:r>
    </w:p>
    <w:p w14:paraId="6FBE140C" w14:textId="77777777" w:rsidR="002F3576" w:rsidRPr="007D0963" w:rsidRDefault="002F3576" w:rsidP="002F3576">
      <w:pPr>
        <w:spacing w:after="0" w:line="240" w:lineRule="auto"/>
        <w:ind w:firstLine="567"/>
        <w:jc w:val="both"/>
        <w:rPr>
          <w:rFonts w:ascii="Times New Roman" w:hAnsi="Times New Roman" w:cs="Times New Roman"/>
          <w:color w:val="000000" w:themeColor="text1"/>
          <w:sz w:val="28"/>
          <w:szCs w:val="28"/>
        </w:rPr>
      </w:pPr>
      <w:r w:rsidRPr="007D0963">
        <w:rPr>
          <w:rFonts w:ascii="Times New Roman" w:hAnsi="Times New Roman" w:cs="Times New Roman"/>
          <w:color w:val="000000" w:themeColor="text1"/>
          <w:sz w:val="28"/>
          <w:szCs w:val="28"/>
        </w:rPr>
        <w:t>Таким чином за результатами проведених аукціонів протягом 2022 року на загальну площу 1</w:t>
      </w:r>
      <w:r>
        <w:rPr>
          <w:rFonts w:ascii="Times New Roman" w:hAnsi="Times New Roman" w:cs="Times New Roman"/>
          <w:color w:val="000000" w:themeColor="text1"/>
          <w:sz w:val="28"/>
          <w:szCs w:val="28"/>
        </w:rPr>
        <w:t> </w:t>
      </w:r>
      <w:r w:rsidRPr="007D0963">
        <w:rPr>
          <w:rFonts w:ascii="Times New Roman" w:hAnsi="Times New Roman" w:cs="Times New Roman"/>
          <w:color w:val="000000" w:themeColor="text1"/>
          <w:sz w:val="28"/>
          <w:szCs w:val="28"/>
        </w:rPr>
        <w:t>653,46 кв.м Управлінням було укладено 14 договорів оренди на загальну площу 1</w:t>
      </w:r>
      <w:r>
        <w:rPr>
          <w:rFonts w:ascii="Times New Roman" w:hAnsi="Times New Roman" w:cs="Times New Roman"/>
          <w:color w:val="000000" w:themeColor="text1"/>
          <w:sz w:val="28"/>
          <w:szCs w:val="28"/>
        </w:rPr>
        <w:t> </w:t>
      </w:r>
      <w:r w:rsidRPr="007D0963">
        <w:rPr>
          <w:rFonts w:ascii="Times New Roman" w:hAnsi="Times New Roman" w:cs="Times New Roman"/>
          <w:color w:val="000000" w:themeColor="text1"/>
          <w:sz w:val="28"/>
          <w:szCs w:val="28"/>
        </w:rPr>
        <w:t>527,56 кв.м</w:t>
      </w:r>
      <w:r>
        <w:rPr>
          <w:rFonts w:ascii="Times New Roman" w:hAnsi="Times New Roman" w:cs="Times New Roman"/>
          <w:color w:val="000000" w:themeColor="text1"/>
          <w:sz w:val="28"/>
          <w:szCs w:val="28"/>
        </w:rPr>
        <w:t xml:space="preserve"> </w:t>
      </w:r>
      <w:r w:rsidRPr="007D0963">
        <w:rPr>
          <w:rFonts w:ascii="Times New Roman" w:hAnsi="Times New Roman" w:cs="Times New Roman"/>
          <w:color w:val="000000" w:themeColor="text1"/>
          <w:sz w:val="28"/>
          <w:szCs w:val="28"/>
        </w:rPr>
        <w:t>та ще 3 договори оренди на загальну площу 125,9 кв.м укладені у січні 2023 року.</w:t>
      </w:r>
    </w:p>
    <w:p w14:paraId="6A1413DB" w14:textId="77777777"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sidRPr="00696777">
        <w:rPr>
          <w:rFonts w:ascii="Times New Roman" w:hAnsi="Times New Roman" w:cs="Times New Roman"/>
          <w:color w:val="000000" w:themeColor="text1"/>
          <w:sz w:val="28"/>
          <w:szCs w:val="28"/>
        </w:rPr>
        <w:t>Аналізуючи 17 аукціонів, в тому числі по оголошених вдруге зі зниженням стартової орендної плати на 50%, можна констатувати, що при порівнянні стартової орендної плати та кінцевого розміру орендної плати за результатами проведення відповідних аукціонів, враховуючи те, що по 5 з них приріст відсутній, а по 4 – такий становив 1-2%, в середньому приріст за даними аукціонами складає майже 596%. Аналізуючи 12 аукціонів, за результатами яких відбувся приріст, в тому числі ті, за якими такий складав 1-2%, в середньому приріст складає майже 844%.</w:t>
      </w:r>
      <w:r w:rsidRPr="00640BB5">
        <w:rPr>
          <w:rFonts w:ascii="Times New Roman" w:hAnsi="Times New Roman" w:cs="Times New Roman"/>
          <w:color w:val="000000" w:themeColor="text1"/>
          <w:sz w:val="28"/>
          <w:szCs w:val="28"/>
        </w:rPr>
        <w:t xml:space="preserve"> </w:t>
      </w:r>
    </w:p>
    <w:p w14:paraId="1F4AB05F" w14:textId="606DD15C"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w:t>
      </w:r>
      <w:r w:rsidRPr="00BF5A24">
        <w:rPr>
          <w:rFonts w:ascii="Times New Roman" w:hAnsi="Times New Roman" w:cs="Times New Roman"/>
          <w:color w:val="000000" w:themeColor="text1"/>
          <w:sz w:val="28"/>
          <w:szCs w:val="28"/>
        </w:rPr>
        <w:t xml:space="preserve"> цих 17 аукціон</w:t>
      </w:r>
      <w:r>
        <w:rPr>
          <w:rFonts w:ascii="Times New Roman" w:hAnsi="Times New Roman" w:cs="Times New Roman"/>
          <w:color w:val="000000" w:themeColor="text1"/>
          <w:sz w:val="28"/>
          <w:szCs w:val="28"/>
        </w:rPr>
        <w:t>ах</w:t>
      </w:r>
      <w:r w:rsidRPr="00BF5A24">
        <w:rPr>
          <w:rFonts w:ascii="Times New Roman" w:hAnsi="Times New Roman" w:cs="Times New Roman"/>
          <w:color w:val="000000" w:themeColor="text1"/>
          <w:sz w:val="28"/>
          <w:szCs w:val="28"/>
        </w:rPr>
        <w:t xml:space="preserve"> термін дії </w:t>
      </w:r>
      <w:r>
        <w:rPr>
          <w:rFonts w:ascii="Times New Roman" w:hAnsi="Times New Roman" w:cs="Times New Roman"/>
          <w:color w:val="000000" w:themeColor="text1"/>
          <w:sz w:val="28"/>
          <w:szCs w:val="28"/>
        </w:rPr>
        <w:t xml:space="preserve">оренди </w:t>
      </w:r>
      <w:r w:rsidRPr="00BF5A24">
        <w:rPr>
          <w:rFonts w:ascii="Times New Roman" w:hAnsi="Times New Roman" w:cs="Times New Roman"/>
          <w:color w:val="000000" w:themeColor="text1"/>
          <w:sz w:val="28"/>
          <w:szCs w:val="28"/>
        </w:rPr>
        <w:t>складає 5 років. Таким чином, орієнтовний розмір надходжень від 17 аукціонів, за якими укладено нові договори оренди на загальну площу 1</w:t>
      </w:r>
      <w:r>
        <w:rPr>
          <w:rFonts w:ascii="Times New Roman" w:hAnsi="Times New Roman" w:cs="Times New Roman"/>
          <w:color w:val="000000" w:themeColor="text1"/>
          <w:sz w:val="28"/>
          <w:szCs w:val="28"/>
        </w:rPr>
        <w:t> </w:t>
      </w:r>
      <w:r w:rsidRPr="00BF5A24">
        <w:rPr>
          <w:rFonts w:ascii="Times New Roman" w:hAnsi="Times New Roman" w:cs="Times New Roman"/>
          <w:color w:val="000000" w:themeColor="text1"/>
          <w:sz w:val="28"/>
          <w:szCs w:val="28"/>
        </w:rPr>
        <w:t>653,46</w:t>
      </w:r>
      <w:r>
        <w:rPr>
          <w:rFonts w:ascii="Times New Roman" w:hAnsi="Times New Roman" w:cs="Times New Roman"/>
          <w:color w:val="000000" w:themeColor="text1"/>
          <w:sz w:val="28"/>
          <w:szCs w:val="28"/>
        </w:rPr>
        <w:t xml:space="preserve"> кв.м</w:t>
      </w:r>
      <w:r w:rsidRPr="00BF5A24">
        <w:rPr>
          <w:rFonts w:ascii="Times New Roman" w:hAnsi="Times New Roman" w:cs="Times New Roman"/>
          <w:color w:val="000000" w:themeColor="text1"/>
          <w:sz w:val="28"/>
          <w:szCs w:val="28"/>
        </w:rPr>
        <w:t>, за весь</w:t>
      </w:r>
      <w:r>
        <w:rPr>
          <w:rFonts w:ascii="Times New Roman" w:hAnsi="Times New Roman" w:cs="Times New Roman"/>
          <w:color w:val="000000" w:themeColor="text1"/>
          <w:sz w:val="28"/>
          <w:szCs w:val="28"/>
        </w:rPr>
        <w:t xml:space="preserve"> строк їхньої дії складатиме </w:t>
      </w:r>
      <w:r w:rsidRPr="00BF5A24">
        <w:rPr>
          <w:rFonts w:ascii="Times New Roman" w:hAnsi="Times New Roman" w:cs="Times New Roman"/>
          <w:color w:val="000000" w:themeColor="text1"/>
          <w:sz w:val="28"/>
          <w:szCs w:val="28"/>
        </w:rPr>
        <w:t>6 млн.</w:t>
      </w:r>
      <w:r>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631 тис. грн</w:t>
      </w:r>
      <w:r w:rsidRPr="00BF5A2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без</w:t>
      </w:r>
      <w:r w:rsidRPr="00BF5A24">
        <w:rPr>
          <w:rFonts w:ascii="Times New Roman" w:hAnsi="Times New Roman" w:cs="Times New Roman"/>
          <w:color w:val="000000" w:themeColor="text1"/>
          <w:sz w:val="28"/>
          <w:szCs w:val="28"/>
        </w:rPr>
        <w:t xml:space="preserve"> ПДВ)</w:t>
      </w:r>
      <w:r>
        <w:rPr>
          <w:rFonts w:ascii="Times New Roman" w:hAnsi="Times New Roman" w:cs="Times New Roman"/>
          <w:color w:val="000000" w:themeColor="text1"/>
          <w:sz w:val="28"/>
          <w:szCs w:val="28"/>
        </w:rPr>
        <w:t>, майже 8 млн. грн (з ПДВ).</w:t>
      </w:r>
    </w:p>
    <w:p w14:paraId="0F5CF100" w14:textId="619B821E"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sidRPr="004819E6">
        <w:rPr>
          <w:rFonts w:ascii="Times New Roman" w:hAnsi="Times New Roman" w:cs="Times New Roman"/>
          <w:color w:val="000000" w:themeColor="text1"/>
          <w:sz w:val="28"/>
          <w:szCs w:val="28"/>
        </w:rPr>
        <w:t>Розглядаючи 5 аукціонів, які відбулися щодо продовження договорів оренди та за результатами</w:t>
      </w:r>
      <w:r w:rsidRPr="00640BB5">
        <w:rPr>
          <w:rFonts w:ascii="Times New Roman" w:hAnsi="Times New Roman" w:cs="Times New Roman"/>
          <w:color w:val="000000" w:themeColor="text1"/>
          <w:sz w:val="28"/>
          <w:szCs w:val="28"/>
        </w:rPr>
        <w:t xml:space="preserve"> </w:t>
      </w:r>
      <w:r w:rsidRPr="004819E6">
        <w:rPr>
          <w:rFonts w:ascii="Times New Roman" w:hAnsi="Times New Roman" w:cs="Times New Roman"/>
          <w:color w:val="000000" w:themeColor="text1"/>
          <w:sz w:val="28"/>
          <w:szCs w:val="28"/>
        </w:rPr>
        <w:t>яких укладено додаткові угоди до договорів оренди із суб’єктами господарювання за комерційними ставками, можна констатувати, що в порівнянні стартової орендної плати та кінцевого розміру орендної плати за результатами проведення відповідних аукціонів, враховуючи те, що по 1 договор</w:t>
      </w:r>
      <w:r>
        <w:rPr>
          <w:rFonts w:ascii="Times New Roman" w:hAnsi="Times New Roman" w:cs="Times New Roman"/>
          <w:color w:val="000000" w:themeColor="text1"/>
          <w:sz w:val="28"/>
          <w:szCs w:val="28"/>
        </w:rPr>
        <w:t>у</w:t>
      </w:r>
      <w:r w:rsidRPr="004819E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приріст</w:t>
      </w:r>
      <w:r w:rsidRPr="004819E6">
        <w:rPr>
          <w:rFonts w:ascii="Times New Roman" w:hAnsi="Times New Roman" w:cs="Times New Roman"/>
          <w:color w:val="000000" w:themeColor="text1"/>
          <w:sz w:val="28"/>
          <w:szCs w:val="28"/>
        </w:rPr>
        <w:t xml:space="preserve"> відсутній, </w:t>
      </w:r>
      <w:r w:rsidRPr="00DF5E7C">
        <w:rPr>
          <w:rFonts w:ascii="Times New Roman" w:hAnsi="Times New Roman" w:cs="Times New Roman"/>
          <w:color w:val="000000" w:themeColor="text1"/>
          <w:sz w:val="28"/>
          <w:szCs w:val="28"/>
        </w:rPr>
        <w:t xml:space="preserve">а по 2 – такий становив 1% та 3%, </w:t>
      </w:r>
      <w:r w:rsidRPr="004819E6">
        <w:rPr>
          <w:rFonts w:ascii="Times New Roman" w:hAnsi="Times New Roman" w:cs="Times New Roman"/>
          <w:color w:val="000000" w:themeColor="text1"/>
          <w:sz w:val="28"/>
          <w:szCs w:val="28"/>
        </w:rPr>
        <w:t xml:space="preserve">в середньому приріст за такими аукціонами складає 15 %. Аналізуючи лише ті аукціони, за результатами яких відбувся приріст, а саме: по 4 аукціонах, </w:t>
      </w:r>
      <w:r>
        <w:rPr>
          <w:rFonts w:ascii="Times New Roman" w:hAnsi="Times New Roman" w:cs="Times New Roman"/>
          <w:color w:val="000000" w:themeColor="text1"/>
          <w:sz w:val="28"/>
          <w:szCs w:val="28"/>
        </w:rPr>
        <w:t xml:space="preserve">в тому числі ті два, </w:t>
      </w:r>
      <w:r w:rsidRPr="00DF5E7C">
        <w:rPr>
          <w:rFonts w:ascii="Times New Roman" w:hAnsi="Times New Roman" w:cs="Times New Roman"/>
          <w:color w:val="000000" w:themeColor="text1"/>
          <w:sz w:val="28"/>
          <w:szCs w:val="28"/>
        </w:rPr>
        <w:t>де такий складав 1% та 3%,</w:t>
      </w:r>
      <w:r w:rsidR="00DF5E7C">
        <w:rPr>
          <w:rFonts w:ascii="Times New Roman" w:hAnsi="Times New Roman" w:cs="Times New Roman"/>
          <w:color w:val="000000" w:themeColor="text1"/>
          <w:sz w:val="28"/>
          <w:szCs w:val="28"/>
        </w:rPr>
        <w:t xml:space="preserve"> </w:t>
      </w:r>
      <w:r w:rsidRPr="004819E6">
        <w:rPr>
          <w:rFonts w:ascii="Times New Roman" w:hAnsi="Times New Roman" w:cs="Times New Roman"/>
          <w:color w:val="000000" w:themeColor="text1"/>
          <w:sz w:val="28"/>
          <w:szCs w:val="28"/>
        </w:rPr>
        <w:t>в</w:t>
      </w:r>
      <w:r w:rsidR="00DF5E7C">
        <w:rPr>
          <w:rFonts w:ascii="Times New Roman" w:hAnsi="Times New Roman" w:cs="Times New Roman"/>
          <w:color w:val="000000" w:themeColor="text1"/>
          <w:sz w:val="28"/>
          <w:szCs w:val="28"/>
        </w:rPr>
        <w:t xml:space="preserve"> середньому приріст складає 19%,</w:t>
      </w:r>
      <w:r w:rsidRPr="004819E6">
        <w:rPr>
          <w:rFonts w:ascii="Times New Roman" w:hAnsi="Times New Roman" w:cs="Times New Roman"/>
          <w:color w:val="000000" w:themeColor="text1"/>
          <w:sz w:val="28"/>
          <w:szCs w:val="28"/>
        </w:rPr>
        <w:t xml:space="preserve"> </w:t>
      </w:r>
      <w:r w:rsidR="00DF5E7C">
        <w:rPr>
          <w:rFonts w:ascii="Times New Roman" w:hAnsi="Times New Roman" w:cs="Times New Roman"/>
          <w:color w:val="000000" w:themeColor="text1"/>
          <w:sz w:val="28"/>
          <w:szCs w:val="28"/>
        </w:rPr>
        <w:t>о</w:t>
      </w:r>
      <w:r w:rsidRPr="004819E6">
        <w:rPr>
          <w:rFonts w:ascii="Times New Roman" w:hAnsi="Times New Roman" w:cs="Times New Roman"/>
          <w:color w:val="000000" w:themeColor="text1"/>
          <w:sz w:val="28"/>
          <w:szCs w:val="28"/>
        </w:rPr>
        <w:t xml:space="preserve">рієнтовний розмір надходжень від </w:t>
      </w:r>
      <w:r w:rsidR="00DF5E7C">
        <w:rPr>
          <w:rFonts w:ascii="Times New Roman" w:hAnsi="Times New Roman" w:cs="Times New Roman"/>
          <w:color w:val="000000" w:themeColor="text1"/>
          <w:sz w:val="28"/>
          <w:szCs w:val="28"/>
        </w:rPr>
        <w:t xml:space="preserve">них </w:t>
      </w:r>
      <w:r w:rsidRPr="004819E6">
        <w:rPr>
          <w:rFonts w:ascii="Times New Roman" w:hAnsi="Times New Roman" w:cs="Times New Roman"/>
          <w:color w:val="000000" w:themeColor="text1"/>
          <w:sz w:val="28"/>
          <w:szCs w:val="28"/>
        </w:rPr>
        <w:t xml:space="preserve">за весь строк  дії складе майже </w:t>
      </w:r>
      <w:r w:rsidRPr="00DF5E7C">
        <w:rPr>
          <w:rFonts w:ascii="Times New Roman" w:hAnsi="Times New Roman" w:cs="Times New Roman"/>
          <w:color w:val="000000" w:themeColor="text1"/>
          <w:sz w:val="28"/>
          <w:szCs w:val="28"/>
        </w:rPr>
        <w:t>2 млн. 780 тис. грн (без ПДВ), 3 млн 336 тис. грн з ПДВ.</w:t>
      </w:r>
    </w:p>
    <w:p w14:paraId="16B6F0F6" w14:textId="77777777" w:rsidR="00BE55DF" w:rsidRDefault="002F3576" w:rsidP="002F3576">
      <w:pPr>
        <w:spacing w:after="0" w:line="240" w:lineRule="auto"/>
        <w:ind w:firstLine="567"/>
        <w:jc w:val="both"/>
        <w:rPr>
          <w:rFonts w:ascii="Times New Roman" w:hAnsi="Times New Roman" w:cs="Times New Roman"/>
          <w:color w:val="000000" w:themeColor="text1"/>
          <w:sz w:val="28"/>
          <w:szCs w:val="28"/>
        </w:rPr>
      </w:pPr>
      <w:r w:rsidRPr="004819E6">
        <w:rPr>
          <w:rFonts w:ascii="Times New Roman" w:hAnsi="Times New Roman" w:cs="Times New Roman"/>
          <w:color w:val="000000" w:themeColor="text1"/>
          <w:sz w:val="28"/>
          <w:szCs w:val="28"/>
        </w:rPr>
        <w:t xml:space="preserve">Розглядаючи відповідні 5 аукціонів на продовження договорів оренди у частині порівняння орендної плати, що була за договорами оренди та кінцевого розміру орендної плати за результатами проведення таких аукціонів, враховуючи те, що по </w:t>
      </w:r>
      <w:r>
        <w:rPr>
          <w:rFonts w:ascii="Times New Roman" w:hAnsi="Times New Roman" w:cs="Times New Roman"/>
          <w:color w:val="000000" w:themeColor="text1"/>
          <w:sz w:val="28"/>
          <w:szCs w:val="28"/>
        </w:rPr>
        <w:t>2</w:t>
      </w:r>
      <w:r w:rsidRPr="004819E6">
        <w:rPr>
          <w:rFonts w:ascii="Times New Roman" w:hAnsi="Times New Roman" w:cs="Times New Roman"/>
          <w:color w:val="000000" w:themeColor="text1"/>
          <w:sz w:val="28"/>
          <w:szCs w:val="28"/>
        </w:rPr>
        <w:t xml:space="preserve"> договор</w:t>
      </w:r>
      <w:r>
        <w:rPr>
          <w:rFonts w:ascii="Times New Roman" w:hAnsi="Times New Roman" w:cs="Times New Roman"/>
          <w:color w:val="000000" w:themeColor="text1"/>
          <w:sz w:val="28"/>
          <w:szCs w:val="28"/>
        </w:rPr>
        <w:t>ах</w:t>
      </w:r>
      <w:r w:rsidRPr="004819E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приріст</w:t>
      </w:r>
      <w:r w:rsidRPr="004819E6">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 xml:space="preserve">становив 1% та 3%, </w:t>
      </w:r>
      <w:r w:rsidRPr="004819E6">
        <w:rPr>
          <w:rFonts w:ascii="Times New Roman" w:hAnsi="Times New Roman" w:cs="Times New Roman"/>
          <w:color w:val="000000" w:themeColor="text1"/>
          <w:sz w:val="28"/>
          <w:szCs w:val="28"/>
        </w:rPr>
        <w:t xml:space="preserve">в середньому приріст за такими аукціонами складає </w:t>
      </w:r>
      <w:r>
        <w:rPr>
          <w:rFonts w:ascii="Times New Roman" w:hAnsi="Times New Roman" w:cs="Times New Roman"/>
          <w:color w:val="000000" w:themeColor="text1"/>
          <w:sz w:val="28"/>
          <w:szCs w:val="28"/>
        </w:rPr>
        <w:t xml:space="preserve">майже </w:t>
      </w:r>
      <w:r w:rsidRPr="004819E6">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8</w:t>
      </w:r>
      <w:r w:rsidRPr="004819E6">
        <w:rPr>
          <w:rFonts w:ascii="Times New Roman" w:hAnsi="Times New Roman" w:cs="Times New Roman"/>
          <w:color w:val="000000" w:themeColor="text1"/>
          <w:sz w:val="28"/>
          <w:szCs w:val="28"/>
        </w:rPr>
        <w:t xml:space="preserve"> %.</w:t>
      </w:r>
    </w:p>
    <w:p w14:paraId="4E5118B3" w14:textId="6A2F909D"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640BB5">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 xml:space="preserve">Крім цього, протягом звітного періоду по 1 договору оренди із ТОВАРИСТВОМ З ОБМЕЖЕНОЮ ВІДПОВІДАЛЬНІСТЮ «БІЛИЙ АЙСБЕРГ», предметом якого виступали нежитлові приміщення на першому поверсі </w:t>
      </w:r>
      <w:r w:rsidRPr="00DF5E7C">
        <w:rPr>
          <w:rFonts w:ascii="Times New Roman" w:hAnsi="Times New Roman" w:cs="Times New Roman"/>
          <w:i/>
          <w:color w:val="000000" w:themeColor="text1"/>
          <w:sz w:val="28"/>
          <w:szCs w:val="28"/>
        </w:rPr>
        <w:t>(позиції на план - схемі №№ «1-1» - «1-21»)</w:t>
      </w:r>
      <w:r w:rsidRPr="00DF5E7C">
        <w:rPr>
          <w:rFonts w:ascii="Times New Roman" w:hAnsi="Times New Roman" w:cs="Times New Roman"/>
          <w:color w:val="000000" w:themeColor="text1"/>
          <w:sz w:val="28"/>
          <w:szCs w:val="28"/>
        </w:rPr>
        <w:t xml:space="preserve"> загальною площею 301,2 кв.м частини вбудованого нежитлового приміщення (аптека №9) за адресою: Закарпатська область, м.Свалява, вул.Головна, 21/26 (надалі - Об’єкт оренди), було проведено збільшення орендованої площі на нежитлові приміщення підвалу </w:t>
      </w:r>
      <w:r w:rsidRPr="00DF5E7C">
        <w:rPr>
          <w:rFonts w:ascii="Times New Roman" w:hAnsi="Times New Roman" w:cs="Times New Roman"/>
          <w:i/>
          <w:color w:val="000000" w:themeColor="text1"/>
          <w:sz w:val="28"/>
          <w:szCs w:val="28"/>
        </w:rPr>
        <w:t xml:space="preserve">(позиції на план-схемі №№I-X) </w:t>
      </w:r>
      <w:r w:rsidRPr="00DF5E7C">
        <w:rPr>
          <w:rFonts w:ascii="Times New Roman" w:hAnsi="Times New Roman" w:cs="Times New Roman"/>
          <w:color w:val="000000" w:themeColor="text1"/>
          <w:sz w:val="28"/>
          <w:szCs w:val="28"/>
        </w:rPr>
        <w:t>загальною площею 298,5 кв.м частини вбудованого нежитлового приміщення (аптека №9), що не мають окремого входу і доступ до таких неможливий без доступу до Об’єкта оренди ТОВ «БІЛИЙ АЙСБЕРГ».</w:t>
      </w:r>
    </w:p>
    <w:p w14:paraId="182D6193" w14:textId="5F589A80" w:rsidR="002F3576" w:rsidRPr="00DF5E7C" w:rsidRDefault="002F3576" w:rsidP="002F3576">
      <w:pPr>
        <w:spacing w:after="0" w:line="240" w:lineRule="auto"/>
        <w:ind w:firstLine="567"/>
        <w:jc w:val="both"/>
        <w:rPr>
          <w:rFonts w:ascii="Times New Roman" w:hAnsi="Times New Roman" w:cs="Times New Roman"/>
          <w:color w:val="000000" w:themeColor="text1"/>
          <w:sz w:val="28"/>
          <w:szCs w:val="28"/>
        </w:rPr>
      </w:pPr>
      <w:r w:rsidRPr="00DF5E7C">
        <w:rPr>
          <w:rFonts w:ascii="Times New Roman" w:hAnsi="Times New Roman" w:cs="Times New Roman"/>
          <w:color w:val="000000" w:themeColor="text1"/>
          <w:sz w:val="28"/>
          <w:szCs w:val="28"/>
        </w:rPr>
        <w:t xml:space="preserve"> </w:t>
      </w:r>
      <w:r w:rsidR="00DF5E7C">
        <w:rPr>
          <w:rFonts w:ascii="Times New Roman" w:hAnsi="Times New Roman" w:cs="Times New Roman"/>
          <w:color w:val="000000" w:themeColor="text1"/>
          <w:sz w:val="28"/>
          <w:szCs w:val="28"/>
        </w:rPr>
        <w:t>З</w:t>
      </w:r>
      <w:r w:rsidRPr="00DF5E7C">
        <w:rPr>
          <w:rFonts w:ascii="Times New Roman" w:hAnsi="Times New Roman" w:cs="Times New Roman"/>
          <w:color w:val="000000" w:themeColor="text1"/>
          <w:sz w:val="28"/>
          <w:szCs w:val="28"/>
        </w:rPr>
        <w:t xml:space="preserve">більшення орендованої площі з 301,2 кв.м на 599,7 кв.м </w:t>
      </w:r>
      <w:r w:rsidR="00DF5E7C">
        <w:rPr>
          <w:rFonts w:ascii="Times New Roman" w:hAnsi="Times New Roman" w:cs="Times New Roman"/>
          <w:color w:val="000000" w:themeColor="text1"/>
          <w:sz w:val="28"/>
          <w:szCs w:val="28"/>
        </w:rPr>
        <w:t>забезпечило</w:t>
      </w:r>
      <w:r w:rsidRPr="00DF5E7C">
        <w:rPr>
          <w:rFonts w:ascii="Times New Roman" w:hAnsi="Times New Roman" w:cs="Times New Roman"/>
          <w:color w:val="000000" w:themeColor="text1"/>
          <w:sz w:val="28"/>
          <w:szCs w:val="28"/>
        </w:rPr>
        <w:t xml:space="preserve"> збільшення орендної плати на 105,5%, а орієнтовний розмір надходжень від цього договору з моменту підвищення орендної плати та за весь строк його подальшої дії</w:t>
      </w:r>
      <w:r w:rsidR="00DF5E7C">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з 24.10.2022 по 22.01.2024 включно</w:t>
      </w:r>
      <w:r w:rsidR="00DF5E7C">
        <w:rPr>
          <w:rFonts w:ascii="Times New Roman" w:hAnsi="Times New Roman" w:cs="Times New Roman"/>
          <w:color w:val="000000" w:themeColor="text1"/>
          <w:sz w:val="28"/>
          <w:szCs w:val="28"/>
        </w:rPr>
        <w:t>)</w:t>
      </w:r>
      <w:r w:rsidRPr="00DF5E7C">
        <w:rPr>
          <w:rFonts w:ascii="Times New Roman" w:hAnsi="Times New Roman" w:cs="Times New Roman"/>
          <w:color w:val="000000" w:themeColor="text1"/>
          <w:sz w:val="28"/>
          <w:szCs w:val="28"/>
        </w:rPr>
        <w:t xml:space="preserve"> складе майже 71 тис. грн (без ПДВ), 85 тис грн (з ПДВ).</w:t>
      </w:r>
    </w:p>
    <w:p w14:paraId="2004F003" w14:textId="571A2F6A" w:rsidR="002F3576" w:rsidRPr="00DF5E7C" w:rsidRDefault="002F3576" w:rsidP="002F3576">
      <w:pPr>
        <w:spacing w:after="0" w:line="240" w:lineRule="auto"/>
        <w:ind w:firstLine="567"/>
        <w:jc w:val="both"/>
        <w:rPr>
          <w:rFonts w:ascii="Times New Roman" w:hAnsi="Times New Roman" w:cs="Times New Roman"/>
          <w:color w:val="000000" w:themeColor="text1"/>
          <w:sz w:val="28"/>
          <w:szCs w:val="28"/>
        </w:rPr>
      </w:pPr>
      <w:r w:rsidRPr="00DF5E7C">
        <w:rPr>
          <w:rFonts w:ascii="Times New Roman" w:hAnsi="Times New Roman" w:cs="Times New Roman"/>
          <w:color w:val="000000" w:themeColor="text1"/>
          <w:sz w:val="28"/>
          <w:szCs w:val="28"/>
        </w:rPr>
        <w:t>Таким чином, за звітний період Управлінням було укладено 87 договорів оренди (на 30 договорів більше</w:t>
      </w:r>
      <w:r w:rsidR="00DF5E7C">
        <w:rPr>
          <w:rFonts w:ascii="Times New Roman" w:hAnsi="Times New Roman" w:cs="Times New Roman"/>
          <w:color w:val="000000" w:themeColor="text1"/>
          <w:sz w:val="28"/>
          <w:szCs w:val="28"/>
        </w:rPr>
        <w:t xml:space="preserve"> ніж у </w:t>
      </w:r>
      <w:r w:rsidRPr="00DF5E7C">
        <w:rPr>
          <w:rFonts w:ascii="Times New Roman" w:hAnsi="Times New Roman" w:cs="Times New Roman"/>
          <w:color w:val="000000" w:themeColor="text1"/>
          <w:sz w:val="28"/>
          <w:szCs w:val="28"/>
        </w:rPr>
        <w:t>2021 р</w:t>
      </w:r>
      <w:r w:rsidR="00DF5E7C">
        <w:rPr>
          <w:rFonts w:ascii="Times New Roman" w:hAnsi="Times New Roman" w:cs="Times New Roman"/>
          <w:color w:val="000000" w:themeColor="text1"/>
          <w:sz w:val="28"/>
          <w:szCs w:val="28"/>
        </w:rPr>
        <w:t>оці</w:t>
      </w:r>
      <w:r w:rsidRPr="00DF5E7C">
        <w:rPr>
          <w:rFonts w:ascii="Times New Roman" w:hAnsi="Times New Roman" w:cs="Times New Roman"/>
          <w:color w:val="000000" w:themeColor="text1"/>
          <w:sz w:val="28"/>
          <w:szCs w:val="28"/>
        </w:rPr>
        <w:t>) на загальну площу 27 129,76 кв.м (на 12 922,54 кв.м більше</w:t>
      </w:r>
      <w:r w:rsidR="00DF5E7C">
        <w:rPr>
          <w:rFonts w:ascii="Times New Roman" w:hAnsi="Times New Roman" w:cs="Times New Roman"/>
          <w:color w:val="000000" w:themeColor="text1"/>
          <w:sz w:val="28"/>
          <w:szCs w:val="28"/>
        </w:rPr>
        <w:t xml:space="preserve"> від</w:t>
      </w:r>
      <w:r w:rsidRPr="00DF5E7C">
        <w:rPr>
          <w:rFonts w:ascii="Times New Roman" w:hAnsi="Times New Roman" w:cs="Times New Roman"/>
          <w:color w:val="000000" w:themeColor="text1"/>
          <w:sz w:val="28"/>
          <w:szCs w:val="28"/>
        </w:rPr>
        <w:t xml:space="preserve"> 2021 ро</w:t>
      </w:r>
      <w:r w:rsidR="00DF5E7C">
        <w:rPr>
          <w:rFonts w:ascii="Times New Roman" w:hAnsi="Times New Roman" w:cs="Times New Roman"/>
          <w:color w:val="000000" w:themeColor="text1"/>
          <w:sz w:val="28"/>
          <w:szCs w:val="28"/>
        </w:rPr>
        <w:t>ку</w:t>
      </w:r>
      <w:r w:rsidRPr="00DF5E7C">
        <w:rPr>
          <w:rFonts w:ascii="Times New Roman" w:hAnsi="Times New Roman" w:cs="Times New Roman"/>
          <w:color w:val="000000" w:themeColor="text1"/>
          <w:sz w:val="28"/>
          <w:szCs w:val="28"/>
        </w:rPr>
        <w:t xml:space="preserve"> ), з яких:</w:t>
      </w:r>
    </w:p>
    <w:p w14:paraId="787871FC" w14:textId="4BAC0A01" w:rsidR="002F3576" w:rsidRPr="00DF5E7C" w:rsidRDefault="002F3576" w:rsidP="002F3576">
      <w:pPr>
        <w:spacing w:after="0" w:line="240" w:lineRule="auto"/>
        <w:ind w:firstLine="567"/>
        <w:jc w:val="both"/>
        <w:rPr>
          <w:rFonts w:ascii="Times New Roman" w:hAnsi="Times New Roman" w:cs="Times New Roman"/>
          <w:color w:val="000000" w:themeColor="text1"/>
          <w:sz w:val="28"/>
          <w:szCs w:val="28"/>
        </w:rPr>
      </w:pPr>
      <w:r w:rsidRPr="00DF5E7C">
        <w:rPr>
          <w:rFonts w:ascii="Times New Roman" w:hAnsi="Times New Roman" w:cs="Times New Roman"/>
          <w:color w:val="000000" w:themeColor="text1"/>
          <w:sz w:val="28"/>
          <w:szCs w:val="28"/>
        </w:rPr>
        <w:t>-</w:t>
      </w:r>
      <w:r w:rsidR="00DF5E7C">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66 договорів оренди, тобто 76%, на загальну площу 25 245,4 кв.м, що стосуються передачі майна в оренду органам державної влади та іншим бюджетним установам за 1 гривню на рік;</w:t>
      </w:r>
    </w:p>
    <w:p w14:paraId="3FB9DB04" w14:textId="3DF31B50" w:rsidR="002F3576" w:rsidRPr="00DF5E7C" w:rsidRDefault="002F3576" w:rsidP="002F3576">
      <w:pPr>
        <w:spacing w:after="0" w:line="240" w:lineRule="auto"/>
        <w:ind w:firstLine="567"/>
        <w:jc w:val="both"/>
        <w:rPr>
          <w:rFonts w:ascii="Times New Roman" w:hAnsi="Times New Roman" w:cs="Times New Roman"/>
          <w:color w:val="000000" w:themeColor="text1"/>
          <w:sz w:val="28"/>
          <w:szCs w:val="28"/>
        </w:rPr>
      </w:pPr>
      <w:r w:rsidRPr="00DF5E7C">
        <w:rPr>
          <w:rFonts w:ascii="Times New Roman" w:hAnsi="Times New Roman" w:cs="Times New Roman"/>
          <w:color w:val="000000" w:themeColor="text1"/>
          <w:sz w:val="28"/>
          <w:szCs w:val="28"/>
        </w:rPr>
        <w:t>-</w:t>
      </w:r>
      <w:r w:rsidR="00DF5E7C">
        <w:rPr>
          <w:rFonts w:ascii="Times New Roman" w:hAnsi="Times New Roman" w:cs="Times New Roman"/>
          <w:color w:val="000000" w:themeColor="text1"/>
          <w:sz w:val="28"/>
          <w:szCs w:val="28"/>
        </w:rPr>
        <w:t xml:space="preserve"> </w:t>
      </w:r>
      <w:r w:rsidRPr="00DF5E7C">
        <w:rPr>
          <w:rFonts w:ascii="Times New Roman" w:hAnsi="Times New Roman" w:cs="Times New Roman"/>
          <w:color w:val="000000" w:themeColor="text1"/>
          <w:sz w:val="28"/>
          <w:szCs w:val="28"/>
        </w:rPr>
        <w:t>21 договір оренди, тобто 24%, на загальну площу 1 884,36 кв.м., що укладені із суб’єктами господарювання за комерційними ставками орендної плати, в тому числі 17 договорів за результатами електронних аукціонів та 4 договори оренди, що укладені в січні 2022 року за результатами електронних аукціонів, які було оголошено у грудні 2021 року.</w:t>
      </w:r>
    </w:p>
    <w:p w14:paraId="5813F5B4" w14:textId="66816E23" w:rsidR="002F3576" w:rsidRPr="00267E3C" w:rsidRDefault="002F3576" w:rsidP="002F3576">
      <w:pPr>
        <w:spacing w:after="0" w:line="240" w:lineRule="auto"/>
        <w:ind w:firstLine="567"/>
        <w:jc w:val="both"/>
        <w:rPr>
          <w:rFonts w:ascii="Times New Roman" w:hAnsi="Times New Roman" w:cs="Times New Roman"/>
          <w:color w:val="000000" w:themeColor="text1"/>
          <w:sz w:val="28"/>
          <w:szCs w:val="28"/>
        </w:rPr>
      </w:pPr>
      <w:r w:rsidRPr="00267E3C">
        <w:rPr>
          <w:rFonts w:ascii="Times New Roman" w:hAnsi="Times New Roman" w:cs="Times New Roman"/>
          <w:color w:val="000000" w:themeColor="text1"/>
          <w:sz w:val="28"/>
          <w:szCs w:val="28"/>
        </w:rPr>
        <w:t>З метою</w:t>
      </w:r>
      <w:r>
        <w:rPr>
          <w:rFonts w:ascii="Times New Roman" w:hAnsi="Times New Roman" w:cs="Times New Roman"/>
          <w:color w:val="000000" w:themeColor="text1"/>
          <w:sz w:val="28"/>
          <w:szCs w:val="28"/>
        </w:rPr>
        <w:t xml:space="preserve"> більш повного та об’єктивного а</w:t>
      </w:r>
      <w:r w:rsidRPr="00267E3C">
        <w:rPr>
          <w:rFonts w:ascii="Times New Roman" w:hAnsi="Times New Roman" w:cs="Times New Roman"/>
          <w:color w:val="000000" w:themeColor="text1"/>
          <w:sz w:val="28"/>
          <w:szCs w:val="28"/>
        </w:rPr>
        <w:t xml:space="preserve">налізу договори оренди нерухомого майна спільної власності територіальних громад сіл, селищ, міст Закарпатської області, які обліковуються Управлінням, умовно </w:t>
      </w:r>
      <w:r w:rsidR="00DF5E7C">
        <w:rPr>
          <w:rFonts w:ascii="Times New Roman" w:hAnsi="Times New Roman" w:cs="Times New Roman"/>
          <w:color w:val="000000" w:themeColor="text1"/>
          <w:sz w:val="28"/>
          <w:szCs w:val="28"/>
        </w:rPr>
        <w:t xml:space="preserve">діляться </w:t>
      </w:r>
      <w:r w:rsidRPr="00267E3C">
        <w:rPr>
          <w:rFonts w:ascii="Times New Roman" w:hAnsi="Times New Roman" w:cs="Times New Roman"/>
          <w:color w:val="000000" w:themeColor="text1"/>
          <w:sz w:val="28"/>
          <w:szCs w:val="28"/>
        </w:rPr>
        <w:t>на три категорії:</w:t>
      </w:r>
    </w:p>
    <w:p w14:paraId="10C5DEA6" w14:textId="7C72C889" w:rsidR="002F3576" w:rsidRPr="00267E3C"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267E3C">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267E3C">
        <w:rPr>
          <w:rFonts w:ascii="Times New Roman" w:hAnsi="Times New Roman"/>
          <w:color w:val="000000" w:themeColor="text1"/>
          <w:sz w:val="28"/>
          <w:szCs w:val="28"/>
        </w:rPr>
        <w:t>договори оренди вбудованих приміщень п’яти адміністративних будівель в місті Ужгороді (площа Народна, 4; площа Ш.Петефі, 14; вулиця Гойди, 8, вулиця Загорська, 2, вулиця Орлина, 1);</w:t>
      </w:r>
    </w:p>
    <w:p w14:paraId="11FB3B22" w14:textId="44C874FB" w:rsidR="002F3576" w:rsidRPr="00267E3C"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267E3C">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267E3C">
        <w:rPr>
          <w:rFonts w:ascii="Times New Roman" w:hAnsi="Times New Roman"/>
          <w:color w:val="000000" w:themeColor="text1"/>
          <w:sz w:val="28"/>
          <w:szCs w:val="28"/>
        </w:rPr>
        <w:t>договори оренди іншого нерухомого майна спільної власності територіальних громад сіл, селищ, міст області як в місті Ужгороді, так і в інших адміністративно-територіальних одиницях області;</w:t>
      </w:r>
    </w:p>
    <w:p w14:paraId="6E183CFF" w14:textId="4EADE1C1"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38219F">
        <w:rPr>
          <w:rFonts w:ascii="Times New Roman" w:hAnsi="Times New Roman" w:cs="Times New Roman"/>
          <w:color w:val="000000" w:themeColor="text1"/>
          <w:sz w:val="28"/>
          <w:szCs w:val="28"/>
        </w:rPr>
        <w:t>-</w:t>
      </w:r>
      <w:r w:rsidR="0038219F">
        <w:rPr>
          <w:rFonts w:ascii="Times New Roman" w:hAnsi="Times New Roman" w:cs="Times New Roman"/>
          <w:color w:val="000000" w:themeColor="text1"/>
          <w:sz w:val="28"/>
          <w:szCs w:val="28"/>
        </w:rPr>
        <w:t xml:space="preserve"> </w:t>
      </w:r>
      <w:r w:rsidRPr="0038219F">
        <w:rPr>
          <w:rFonts w:ascii="Times New Roman" w:hAnsi="Times New Roman" w:cs="Times New Roman"/>
          <w:color w:val="000000" w:themeColor="text1"/>
          <w:sz w:val="28"/>
          <w:szCs w:val="28"/>
        </w:rPr>
        <w:t>договори оренди, що передані Регіональним відділенням Фонду державного майна України у Львівській, Закарпатській та Волинській областях згідно Акт</w:t>
      </w:r>
      <w:r w:rsidR="0038219F">
        <w:rPr>
          <w:rFonts w:ascii="Times New Roman" w:hAnsi="Times New Roman" w:cs="Times New Roman"/>
          <w:color w:val="000000" w:themeColor="text1"/>
          <w:sz w:val="28"/>
          <w:szCs w:val="28"/>
        </w:rPr>
        <w:t>а</w:t>
      </w:r>
      <w:r w:rsidRPr="0038219F">
        <w:rPr>
          <w:rFonts w:ascii="Times New Roman" w:hAnsi="Times New Roman" w:cs="Times New Roman"/>
          <w:color w:val="000000" w:themeColor="text1"/>
          <w:sz w:val="28"/>
          <w:szCs w:val="28"/>
        </w:rPr>
        <w:t xml:space="preserve"> приймання-передачі документації </w:t>
      </w:r>
      <w:r w:rsidR="0038219F" w:rsidRPr="0038219F">
        <w:rPr>
          <w:rFonts w:ascii="Times New Roman" w:hAnsi="Times New Roman" w:cs="Times New Roman"/>
          <w:color w:val="000000" w:themeColor="text1"/>
          <w:sz w:val="28"/>
          <w:szCs w:val="28"/>
        </w:rPr>
        <w:t>від 23.11.2022</w:t>
      </w:r>
      <w:r w:rsidR="0038219F">
        <w:rPr>
          <w:rFonts w:ascii="Times New Roman" w:hAnsi="Times New Roman" w:cs="Times New Roman"/>
          <w:color w:val="000000" w:themeColor="text1"/>
          <w:sz w:val="28"/>
          <w:szCs w:val="28"/>
        </w:rPr>
        <w:t xml:space="preserve"> </w:t>
      </w:r>
      <w:r w:rsidRPr="0038219F">
        <w:rPr>
          <w:rFonts w:ascii="Times New Roman" w:hAnsi="Times New Roman" w:cs="Times New Roman"/>
          <w:color w:val="000000" w:themeColor="text1"/>
          <w:sz w:val="28"/>
          <w:szCs w:val="28"/>
        </w:rPr>
        <w:t>з питань, що стосуються оренди об’єктів нерухомого майна, що входять до складу цілісних майнових комплексів професійно-технічних навчальних закладів, що вибули з державної власності у спільну власність територіальних громад сіл, селищ, міст Закарпатської області.</w:t>
      </w:r>
    </w:p>
    <w:p w14:paraId="32E904F0" w14:textId="77777777"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 xml:space="preserve">Станом на 31.12.2022 загальна площа п’яти адмінбудівель в місті Ужгороді (пл.Народна,4, вул.Гойди,8, пл.Ш.Петефі,14, вул.Загорська, 2 та вул.Орлина,1), які були взяті на баланс Управлінням після припинення Комунального підприємства «Будинкоуправління адмінбудівель Закарпатської обласної ради», становить 29 165,40 кв.м. </w:t>
      </w:r>
    </w:p>
    <w:p w14:paraId="306F403B" w14:textId="77777777"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Так, із 29</w:t>
      </w:r>
      <w:r>
        <w:rPr>
          <w:rFonts w:ascii="Times New Roman" w:hAnsi="Times New Roman"/>
          <w:color w:val="000000" w:themeColor="text1"/>
          <w:sz w:val="28"/>
          <w:szCs w:val="28"/>
        </w:rPr>
        <w:t> </w:t>
      </w:r>
      <w:r w:rsidRPr="004C15EE">
        <w:rPr>
          <w:rFonts w:ascii="Times New Roman" w:hAnsi="Times New Roman"/>
          <w:color w:val="000000" w:themeColor="text1"/>
          <w:sz w:val="28"/>
          <w:szCs w:val="28"/>
        </w:rPr>
        <w:t>165,4 кв.м по п’яти адмінбудівлях в місті Ужгороді (пл.Народна,4, вул.Гойди,8, пл.Ш.Петефі,14, вул.Загорська, 2 та вул.Орлина,1):</w:t>
      </w:r>
    </w:p>
    <w:p w14:paraId="36FFF77E" w14:textId="76A7156B"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4C15EE">
        <w:rPr>
          <w:rFonts w:ascii="Times New Roman" w:hAnsi="Times New Roman"/>
          <w:color w:val="000000" w:themeColor="text1"/>
          <w:sz w:val="28"/>
          <w:szCs w:val="28"/>
        </w:rPr>
        <w:t>14 197,06 кв.м– площа приміщень загального користування (сходові клітини, коридори, зали тощо);</w:t>
      </w:r>
    </w:p>
    <w:p w14:paraId="14C6715F" w14:textId="1C0EE378" w:rsidR="002F3576"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4C15EE">
        <w:rPr>
          <w:rFonts w:ascii="Times New Roman" w:hAnsi="Times New Roman"/>
          <w:color w:val="000000" w:themeColor="text1"/>
          <w:sz w:val="28"/>
          <w:szCs w:val="28"/>
        </w:rPr>
        <w:t>14 968,34 кв.м– площа службових приміщень, в тому числі приміщен</w:t>
      </w:r>
      <w:r w:rsidR="0038219F">
        <w:rPr>
          <w:rFonts w:ascii="Times New Roman" w:hAnsi="Times New Roman"/>
          <w:color w:val="000000" w:themeColor="text1"/>
          <w:sz w:val="28"/>
          <w:szCs w:val="28"/>
        </w:rPr>
        <w:t>ь</w:t>
      </w:r>
      <w:r w:rsidRPr="004C15EE">
        <w:rPr>
          <w:rFonts w:ascii="Times New Roman" w:hAnsi="Times New Roman"/>
          <w:color w:val="000000" w:themeColor="text1"/>
          <w:sz w:val="28"/>
          <w:szCs w:val="28"/>
        </w:rPr>
        <w:t>, якими користується Управління спільною власністю Закарпатської обласної ради (551,0 кв.м.) та приміщення, які займає Закарпатська обласна рада, як власник майна (888,3 кв.м.).</w:t>
      </w:r>
    </w:p>
    <w:p w14:paraId="1BF7FFC3" w14:textId="0311A2C3"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Із 14 968,34 кв.м площі службових приміщень в 5 адміністративних будівлях (площа Народна, 4; площа Ш.Петефі, 14; вулиця Гойди, 8, вулиця Загорська, 2 та вулиця Орлина,1):</w:t>
      </w:r>
    </w:p>
    <w:p w14:paraId="141BA2CD" w14:textId="77777777"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-12 701,40 кв.м (85%)</w:t>
      </w:r>
      <w:r>
        <w:rPr>
          <w:rFonts w:ascii="Times New Roman" w:hAnsi="Times New Roman"/>
          <w:color w:val="000000" w:themeColor="text1"/>
          <w:sz w:val="28"/>
          <w:szCs w:val="28"/>
        </w:rPr>
        <w:t xml:space="preserve"> -</w:t>
      </w:r>
      <w:r w:rsidRPr="004C15EE">
        <w:rPr>
          <w:rFonts w:ascii="Times New Roman" w:hAnsi="Times New Roman"/>
          <w:color w:val="000000" w:themeColor="text1"/>
          <w:sz w:val="28"/>
          <w:szCs w:val="28"/>
        </w:rPr>
        <w:t xml:space="preserve"> площа, що орендується органами державної влади та іншими бюджетними установами за 1 гривню на рік (66 договорів оренди);</w:t>
      </w:r>
    </w:p>
    <w:p w14:paraId="0341467A" w14:textId="77777777"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w:t>
      </w:r>
      <w:r>
        <w:rPr>
          <w:rFonts w:ascii="Times New Roman" w:hAnsi="Times New Roman"/>
          <w:color w:val="000000" w:themeColor="text1"/>
          <w:sz w:val="28"/>
          <w:szCs w:val="28"/>
        </w:rPr>
        <w:t>1439,3 кв.м (10%) -</w:t>
      </w:r>
      <w:r w:rsidRPr="004C15EE">
        <w:rPr>
          <w:rFonts w:ascii="Times New Roman" w:hAnsi="Times New Roman"/>
          <w:color w:val="000000" w:themeColor="text1"/>
          <w:sz w:val="28"/>
          <w:szCs w:val="28"/>
        </w:rPr>
        <w:t xml:space="preserve"> площа приміщень, якими користується Управління  (551,0кв.м.) та площа приміщень, які займає Закарпатська обласна рада, як власник майна (888,3 кв.м.);</w:t>
      </w:r>
    </w:p>
    <w:p w14:paraId="7A396C0A" w14:textId="23F1125F" w:rsidR="002F3576" w:rsidRPr="004C15EE"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4C15EE">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38219F">
        <w:rPr>
          <w:rFonts w:ascii="Times New Roman" w:hAnsi="Times New Roman"/>
          <w:color w:val="000000" w:themeColor="text1"/>
          <w:sz w:val="28"/>
          <w:szCs w:val="28"/>
        </w:rPr>
        <w:t>827,</w:t>
      </w:r>
      <w:r w:rsidRPr="004C15EE">
        <w:rPr>
          <w:rFonts w:ascii="Times New Roman" w:hAnsi="Times New Roman"/>
          <w:color w:val="000000" w:themeColor="text1"/>
          <w:sz w:val="28"/>
          <w:szCs w:val="28"/>
        </w:rPr>
        <w:t>64 кв.м. (5%) – площа, що орендується суб’єктам господарювання за комерційними ставками орендної плати (25 договорів оренди).</w:t>
      </w:r>
    </w:p>
    <w:p w14:paraId="0778B9D9" w14:textId="77777777" w:rsidR="002F3576" w:rsidRPr="006C2DB7"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6C2DB7">
        <w:rPr>
          <w:rFonts w:ascii="Times New Roman" w:hAnsi="Times New Roman"/>
          <w:color w:val="000000" w:themeColor="text1"/>
          <w:sz w:val="28"/>
          <w:szCs w:val="28"/>
        </w:rPr>
        <w:t>Наочне відображення використання площ в цих адмінбудинках на діаграмі нижче:</w:t>
      </w:r>
    </w:p>
    <w:p w14:paraId="3D7E6AD6" w14:textId="77777777"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sidRPr="00640BB5">
        <w:rPr>
          <w:noProof/>
          <w:sz w:val="28"/>
          <w:szCs w:val="28"/>
          <w:lang w:eastAsia="uk-UA"/>
        </w:rPr>
        <w:drawing>
          <wp:inline distT="0" distB="0" distL="0" distR="0" wp14:anchorId="4FD8F990" wp14:editId="00AAF07F">
            <wp:extent cx="5153025" cy="4143375"/>
            <wp:effectExtent l="0" t="0" r="9525" b="9525"/>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5D565A4" w14:textId="48BA5199"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Із усіх надходжень Управління від оренди за 2022 рік сумою 5 718 766,88 гривень (з ПДВ), сума надходжень від оренди по вищезазначених будівлях становить 1 263 537,14 гривень (з ПДВ), а це 22% від усіх надходжень Управління, з яких 50 % забезпечує адмінбудівля на пл.Ш.Петефі,14; 27% - на пл. Народній, 4; 15% - по вул. Гойди,8; 8% - по вул. Загорській,2.</w:t>
      </w:r>
    </w:p>
    <w:p w14:paraId="56A90C82" w14:textId="77777777" w:rsidR="002F3576" w:rsidRPr="000B43AD"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Заборгованість за цими договорами оренди станом на 31.12.2022 становить 488 403,81 гривні (з ПДВ), тобто майже 39% від надходжень за цими договорами і 46% - від загальної суми заборгованості. Із загальної суми боргу 488 403,81 гривні (з ПДВ) майже 92% (8 договорів оренди) становлять борги, що виникли у попередніх звітних періодах, а саме</w:t>
      </w:r>
      <w:r w:rsidRPr="0038219F">
        <w:rPr>
          <w:rFonts w:ascii="Times New Roman" w:hAnsi="Times New Roman"/>
          <w:color w:val="000000" w:themeColor="text1"/>
          <w:sz w:val="28"/>
          <w:szCs w:val="28"/>
          <w:lang w:val="ru-RU"/>
        </w:rPr>
        <w:t>:</w:t>
      </w:r>
      <w:r w:rsidRPr="0038219F">
        <w:rPr>
          <w:rFonts w:ascii="Times New Roman" w:hAnsi="Times New Roman"/>
          <w:color w:val="000000" w:themeColor="text1"/>
          <w:sz w:val="28"/>
          <w:szCs w:val="28"/>
        </w:rPr>
        <w:t xml:space="preserve"> у 2018-2021 роках та щодо яких вживаються організаційно-правові заходи.</w:t>
      </w:r>
    </w:p>
    <w:p w14:paraId="2E51BF74" w14:textId="77777777" w:rsidR="002F3576" w:rsidRPr="00DC22CA"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DC22CA">
        <w:rPr>
          <w:rFonts w:ascii="Times New Roman" w:hAnsi="Times New Roman"/>
          <w:color w:val="000000" w:themeColor="text1"/>
          <w:sz w:val="28"/>
          <w:szCs w:val="28"/>
        </w:rPr>
        <w:t>Разом з тим, станом на 31.12.2022 Управлінням обліковується ще 88 договорів оренди на загальну площу 44 432,8 кв.м, з яких:</w:t>
      </w:r>
    </w:p>
    <w:p w14:paraId="112A9205" w14:textId="0BF116E6"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38219F">
        <w:rPr>
          <w:rFonts w:ascii="Times New Roman" w:hAnsi="Times New Roman"/>
          <w:color w:val="000000" w:themeColor="text1"/>
          <w:sz w:val="28"/>
          <w:szCs w:val="28"/>
        </w:rPr>
        <w:t>29 договорів (33%) стосуються передачі майна в оренду органам державної влади та іншим бюджетним установам за 1 гривню на рік, а загальна орендована ними площа становить 37 430,94 кв.м, тобто 84%;</w:t>
      </w:r>
    </w:p>
    <w:p w14:paraId="29308B3B" w14:textId="513D19D9"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38219F">
        <w:rPr>
          <w:rFonts w:ascii="Times New Roman" w:hAnsi="Times New Roman"/>
          <w:color w:val="000000" w:themeColor="text1"/>
          <w:sz w:val="28"/>
          <w:szCs w:val="28"/>
        </w:rPr>
        <w:t>59 договорів (67%), укладені із суб’єктами господарювання за комерційними ставками орендної плати на загальну площу 7 001,86 кв.м., тобто 16% від переданої в оренду за вказаними договорами площі.</w:t>
      </w:r>
    </w:p>
    <w:p w14:paraId="465A1FDD" w14:textId="77777777" w:rsidR="002F3576" w:rsidRPr="0038219F" w:rsidRDefault="002F3576" w:rsidP="002F3576">
      <w:pPr>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 xml:space="preserve">Водночас, керуючись рішеннями Закарпатської обласної ради від 29.03.2018 №1142 «Про надання згоди на безоплатну передачу з державної власності у спільну власність територіальних громад сіл, селищ, міст Закарпатської області цілісних майнових комплексів професійно-технічних навчальних закладів», від 19.05.2022 №593 «Про внесення змін до рішення обласної ради від 29.03.2018 №1142 «Про надання згоди на безоплатну передачу з державної власності у спільну власність територіальних громад сіл, селищ, міст Закарпатської області цілісних майнових комплексів професійно-технічних навчальних закладів»», враховуючи розпорядження голови Закарпатської обласної ради від 19.07.2022 №13-р «Про деякі питання оренди об’єктів нерухомого майна, що входять до складу цілісних майнових комплексів державних закладів професійної (професійно-технічної) освіти, що вибули з державної власності у спільну власність територіальних громад сіл, селищ, міст Закарпатської області», Управлінням у листопаді 2022 року згідно Акту приймання-передачі документації з питань, що стосуються оренди об’єктів нерухомого майна, що входять до складу цілісних майнових комплексів професійно-технічних навчальних закладів, що вибули з державної власності у спільну власність територіальних громад сіл, селищ, міст Закарпатської області від 23.11.2022 отримано від </w:t>
      </w:r>
      <w:r w:rsidRPr="0038219F">
        <w:rPr>
          <w:rFonts w:ascii="Times New Roman" w:hAnsi="Times New Roman" w:cs="Times New Roman"/>
          <w:color w:val="000000" w:themeColor="text1"/>
          <w:sz w:val="28"/>
          <w:szCs w:val="28"/>
        </w:rPr>
        <w:t>Регіонального відділення Фонду державного майна України у Львівській, Закарпатській та Волинській областях 14 </w:t>
      </w:r>
      <w:r w:rsidRPr="0038219F">
        <w:rPr>
          <w:rFonts w:ascii="Times New Roman" w:hAnsi="Times New Roman"/>
          <w:color w:val="000000" w:themeColor="text1"/>
          <w:sz w:val="28"/>
          <w:szCs w:val="28"/>
        </w:rPr>
        <w:t>договорів оренди на загальну площу 849,01 кв.м, з яких:</w:t>
      </w:r>
    </w:p>
    <w:p w14:paraId="0A853B6D" w14:textId="6E483A8D"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38219F">
        <w:rPr>
          <w:rFonts w:ascii="Times New Roman" w:hAnsi="Times New Roman"/>
          <w:color w:val="000000" w:themeColor="text1"/>
          <w:sz w:val="28"/>
          <w:szCs w:val="28"/>
        </w:rPr>
        <w:t>1 договір (7%) стосуються передачі майна в оренду органам державної влади та іншим бюджетним установам за 1 гривню на рік, а загальна орендована ними площа становить 105,6 кв.м, тобто 12%;</w:t>
      </w:r>
    </w:p>
    <w:p w14:paraId="34458BC8" w14:textId="30827E48" w:rsidR="002F3576" w:rsidRPr="0038219F" w:rsidRDefault="002F3576" w:rsidP="002F3576">
      <w:pPr>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w:t>
      </w:r>
      <w:r w:rsidR="0038219F">
        <w:rPr>
          <w:rFonts w:ascii="Times New Roman" w:hAnsi="Times New Roman"/>
          <w:color w:val="000000" w:themeColor="text1"/>
          <w:sz w:val="28"/>
          <w:szCs w:val="28"/>
        </w:rPr>
        <w:t xml:space="preserve"> </w:t>
      </w:r>
      <w:r w:rsidRPr="0038219F">
        <w:rPr>
          <w:rFonts w:ascii="Times New Roman" w:hAnsi="Times New Roman"/>
          <w:color w:val="000000" w:themeColor="text1"/>
          <w:sz w:val="28"/>
          <w:szCs w:val="28"/>
        </w:rPr>
        <w:t>13 договорів (93%), укладені із суб’єктами господарювання за комерційними ставками орендної плати на загальну площу 743,41 кв.м., тобто 88% від переданої в оренду за вказаними договорами площі.</w:t>
      </w:r>
    </w:p>
    <w:p w14:paraId="6B10408F" w14:textId="77777777"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s="Times New Roman"/>
          <w:color w:val="000000" w:themeColor="text1"/>
          <w:sz w:val="28"/>
          <w:szCs w:val="28"/>
        </w:rPr>
        <w:t xml:space="preserve">Водночас, враховуючи приписи чинного законодавства та рішення </w:t>
      </w:r>
      <w:r w:rsidRPr="0038219F">
        <w:rPr>
          <w:rFonts w:ascii="Times New Roman" w:hAnsi="Times New Roman"/>
          <w:color w:val="000000" w:themeColor="text1"/>
          <w:sz w:val="28"/>
          <w:szCs w:val="28"/>
        </w:rPr>
        <w:t>Закарпатської обласної ради від 28.07.2022 №653 «Про затвердження Примірного договору оренди комунального майна області (майна спільної власності територіальних громад сіл, селищ, міст області)», Управлінням спільною власністю Закарпатської обласної ради протягом звітного періоду вжито усіх необхідних організаційно-правових заходів щодо укладення 13 додаткових угод до вищенаведених договорів та оприлюднення таких в електронній торговій системі, чому передувало внесення відповідних об’єктів оренди до такої системи.</w:t>
      </w:r>
    </w:p>
    <w:p w14:paraId="6989A409" w14:textId="0B1A0B5D" w:rsidR="002F3576" w:rsidRPr="0038219F" w:rsidRDefault="002F3576" w:rsidP="002F3576">
      <w:pPr>
        <w:tabs>
          <w:tab w:val="left" w:pos="1134"/>
        </w:tabs>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З 14 договорів не укладено одну додаткову угоду щодо майна спільної комунальної власності області за адресою: Закарпатська область, с.Білки, вул.І.Франка, 220 (182,0 кв.м). Відповідна угода підлягала нотаріальному посвідченню, оскільки посвідчувався первинний договір.  Управлінням підготов</w:t>
      </w:r>
      <w:r w:rsidR="0038219F">
        <w:rPr>
          <w:rFonts w:ascii="Times New Roman" w:hAnsi="Times New Roman"/>
          <w:color w:val="000000" w:themeColor="text1"/>
          <w:sz w:val="28"/>
          <w:szCs w:val="28"/>
        </w:rPr>
        <w:t>ле</w:t>
      </w:r>
      <w:r w:rsidRPr="0038219F">
        <w:rPr>
          <w:rFonts w:ascii="Times New Roman" w:hAnsi="Times New Roman"/>
          <w:color w:val="000000" w:themeColor="text1"/>
          <w:sz w:val="28"/>
          <w:szCs w:val="28"/>
        </w:rPr>
        <w:t>но та направлено орендарю до розгляду і забезпечення посвідчення нотаріусом проєкт такої угоди. Проте, орендарем було повернуто орендоване майно по закінченню договору оренди, а саме</w:t>
      </w:r>
      <w:r w:rsidRPr="0038219F">
        <w:rPr>
          <w:rFonts w:ascii="Times New Roman" w:hAnsi="Times New Roman"/>
          <w:color w:val="000000" w:themeColor="text1"/>
          <w:sz w:val="28"/>
          <w:szCs w:val="28"/>
          <w:lang w:val="ru-RU"/>
        </w:rPr>
        <w:t xml:space="preserve">: </w:t>
      </w:r>
      <w:r w:rsidRPr="0038219F">
        <w:rPr>
          <w:rFonts w:ascii="Times New Roman" w:hAnsi="Times New Roman"/>
          <w:color w:val="000000" w:themeColor="text1"/>
          <w:sz w:val="28"/>
          <w:szCs w:val="28"/>
        </w:rPr>
        <w:t>з 30.01.2023.</w:t>
      </w:r>
    </w:p>
    <w:p w14:paraId="6066D14C" w14:textId="1B4A746D" w:rsidR="002F3576" w:rsidRPr="0038219F" w:rsidRDefault="002F3576" w:rsidP="002F3576">
      <w:pPr>
        <w:spacing w:after="0" w:line="240" w:lineRule="auto"/>
        <w:ind w:firstLine="567"/>
        <w:jc w:val="both"/>
        <w:rPr>
          <w:rFonts w:ascii="Times New Roman" w:hAnsi="Times New Roman"/>
          <w:color w:val="000000" w:themeColor="text1"/>
          <w:sz w:val="28"/>
          <w:szCs w:val="28"/>
        </w:rPr>
      </w:pPr>
      <w:r w:rsidRPr="0038219F">
        <w:rPr>
          <w:rFonts w:ascii="Times New Roman" w:hAnsi="Times New Roman"/>
          <w:color w:val="000000" w:themeColor="text1"/>
          <w:sz w:val="28"/>
          <w:szCs w:val="28"/>
        </w:rPr>
        <w:t>Управлінням проведено</w:t>
      </w:r>
      <w:r w:rsidR="009F1CBD">
        <w:rPr>
          <w:rFonts w:ascii="Times New Roman" w:hAnsi="Times New Roman"/>
          <w:color w:val="000000" w:themeColor="text1"/>
          <w:sz w:val="28"/>
          <w:szCs w:val="28"/>
        </w:rPr>
        <w:t xml:space="preserve"> нарахування орендної плати за </w:t>
      </w:r>
      <w:r w:rsidRPr="0038219F">
        <w:rPr>
          <w:rFonts w:ascii="Times New Roman" w:hAnsi="Times New Roman"/>
          <w:color w:val="000000" w:themeColor="text1"/>
          <w:sz w:val="28"/>
          <w:szCs w:val="28"/>
        </w:rPr>
        <w:t xml:space="preserve"> вище</w:t>
      </w:r>
      <w:r w:rsidR="009F1CBD">
        <w:rPr>
          <w:rFonts w:ascii="Times New Roman" w:hAnsi="Times New Roman"/>
          <w:color w:val="000000" w:themeColor="text1"/>
          <w:sz w:val="28"/>
          <w:szCs w:val="28"/>
        </w:rPr>
        <w:t>зазнач</w:t>
      </w:r>
      <w:r w:rsidRPr="0038219F">
        <w:rPr>
          <w:rFonts w:ascii="Times New Roman" w:hAnsi="Times New Roman"/>
          <w:color w:val="000000" w:themeColor="text1"/>
          <w:sz w:val="28"/>
          <w:szCs w:val="28"/>
        </w:rPr>
        <w:t>еними договорами з 19.05.2022, враховуючи індекси інфляції за відповідний період згідно Методики розрахунку і порядок використання  плати за оренду майна спільної власності територіальних громад сіл, селищ, міст області, затвердженої р</w:t>
      </w:r>
      <w:r w:rsidRPr="0038219F">
        <w:rPr>
          <w:rFonts w:ascii="Times New Roman" w:hAnsi="Times New Roman"/>
          <w:color w:val="000000" w:themeColor="text1"/>
          <w:sz w:val="28"/>
        </w:rPr>
        <w:t>ішенням Закарпатської обласної ради від 16.03.2006 №724 «</w:t>
      </w:r>
      <w:r w:rsidRPr="0038219F">
        <w:rPr>
          <w:rFonts w:ascii="Times New Roman" w:hAnsi="Times New Roman"/>
          <w:color w:val="000000" w:themeColor="text1"/>
          <w:sz w:val="28"/>
          <w:szCs w:val="28"/>
        </w:rPr>
        <w:t>Про оренду майна спільної власності територіальних громад сіл, селищ, міст області» (зі змінами та доповненнями).</w:t>
      </w:r>
    </w:p>
    <w:p w14:paraId="63783D41" w14:textId="54F19541" w:rsidR="002F3576" w:rsidRPr="00AA526C" w:rsidRDefault="002F3576" w:rsidP="002F3576">
      <w:pPr>
        <w:spacing w:after="0" w:line="240" w:lineRule="auto"/>
        <w:ind w:firstLine="567"/>
        <w:jc w:val="both"/>
        <w:rPr>
          <w:rFonts w:ascii="Times New Roman" w:hAnsi="Times New Roman" w:cs="Times New Roman"/>
          <w:color w:val="000000" w:themeColor="text1"/>
          <w:sz w:val="28"/>
          <w:szCs w:val="28"/>
        </w:rPr>
      </w:pPr>
      <w:r w:rsidRPr="0038219F">
        <w:rPr>
          <w:rFonts w:ascii="Times New Roman" w:hAnsi="Times New Roman"/>
          <w:color w:val="000000" w:themeColor="text1"/>
          <w:sz w:val="28"/>
          <w:szCs w:val="28"/>
        </w:rPr>
        <w:t xml:space="preserve">Розглядаючи нарахування та надходження орендної плати по цих 14 договорах за період з 19.05.2022 по 31.12.2022, </w:t>
      </w:r>
      <w:r w:rsidR="009F1CBD">
        <w:rPr>
          <w:rFonts w:ascii="Times New Roman" w:hAnsi="Times New Roman"/>
          <w:color w:val="000000" w:themeColor="text1"/>
          <w:sz w:val="28"/>
          <w:szCs w:val="28"/>
        </w:rPr>
        <w:t>вони</w:t>
      </w:r>
      <w:r w:rsidRPr="0038219F">
        <w:rPr>
          <w:rFonts w:ascii="Times New Roman" w:hAnsi="Times New Roman"/>
          <w:color w:val="000000" w:themeColor="text1"/>
          <w:sz w:val="28"/>
          <w:szCs w:val="28"/>
        </w:rPr>
        <w:t xml:space="preserve"> становлять 3,7% від загальної суми нарахувань, а саме: 215 079,99</w:t>
      </w:r>
      <w:r w:rsidRPr="0038219F">
        <w:rPr>
          <w:rFonts w:ascii="Times New Roman" w:hAnsi="Times New Roman"/>
          <w:color w:val="000000" w:themeColor="text1"/>
          <w:sz w:val="28"/>
          <w:szCs w:val="28"/>
          <w:lang w:val="en-US"/>
        </w:rPr>
        <w:t> </w:t>
      </w:r>
      <w:r w:rsidRPr="0038219F">
        <w:rPr>
          <w:rFonts w:ascii="Times New Roman" w:hAnsi="Times New Roman"/>
          <w:color w:val="000000" w:themeColor="text1"/>
          <w:sz w:val="28"/>
          <w:szCs w:val="28"/>
        </w:rPr>
        <w:t>гривень, надходження у 2022 році складають 1% від усіх надходжень по орендній платі, тобто 76 166,68 гривень (з ПДВ) із 5 718 766,88 гривень (з ПДВ). Відповідно борг станом на 31.12.2022 становить 138 913,31 гривень (з ПДВ), що становить 13% від загальної суми боргу. На момент складання звіту відповідна заборгованість складає 9 147,44 гривня (з ПДВ).</w:t>
      </w:r>
      <w:r w:rsidRPr="0038219F">
        <w:rPr>
          <w:rFonts w:ascii="Times New Roman" w:hAnsi="Times New Roman" w:cs="Times New Roman"/>
          <w:color w:val="000000" w:themeColor="text1"/>
          <w:sz w:val="28"/>
          <w:szCs w:val="28"/>
        </w:rPr>
        <w:t xml:space="preserve"> </w:t>
      </w:r>
    </w:p>
    <w:p w14:paraId="16D2CEFE" w14:textId="567AFFBD"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D53ED1">
        <w:rPr>
          <w:rFonts w:ascii="Times New Roman" w:hAnsi="Times New Roman" w:cs="Times New Roman"/>
          <w:color w:val="000000" w:themeColor="text1"/>
          <w:sz w:val="28"/>
          <w:szCs w:val="28"/>
        </w:rPr>
        <w:t xml:space="preserve">озглядаючи надходження по 72 договорах оренди щодо іншого нерухомого майна спільної власності територіальних громад сіл, селищ, міст області, як в місті Ужгороді, так і інших адміністративно-територіальних одиницях області, які обліковуються Управлінням, </w:t>
      </w:r>
      <w:r w:rsidRPr="009F1CBD">
        <w:rPr>
          <w:rFonts w:ascii="Times New Roman" w:hAnsi="Times New Roman" w:cs="Times New Roman"/>
          <w:color w:val="000000" w:themeColor="text1"/>
          <w:sz w:val="28"/>
          <w:szCs w:val="28"/>
        </w:rPr>
        <w:t xml:space="preserve">крім п’яти адміністративних будівель в місті Ужгороді, </w:t>
      </w:r>
      <w:r w:rsidRPr="00D53ED1">
        <w:rPr>
          <w:rFonts w:ascii="Times New Roman" w:hAnsi="Times New Roman" w:cs="Times New Roman"/>
          <w:color w:val="000000" w:themeColor="text1"/>
          <w:sz w:val="28"/>
          <w:szCs w:val="28"/>
        </w:rPr>
        <w:t>то такі надходження за 2022 рік складають 78% від усіх надходжень по орендній платі, тобто 4 455 229,74</w:t>
      </w:r>
      <w:r>
        <w:rPr>
          <w:rFonts w:ascii="Times New Roman" w:hAnsi="Times New Roman" w:cs="Times New Roman"/>
          <w:color w:val="000000" w:themeColor="text1"/>
          <w:sz w:val="28"/>
          <w:szCs w:val="28"/>
        </w:rPr>
        <w:t xml:space="preserve"> гривень </w:t>
      </w:r>
      <w:r w:rsidRPr="009F1CBD">
        <w:rPr>
          <w:rFonts w:ascii="Times New Roman" w:hAnsi="Times New Roman" w:cs="Times New Roman"/>
          <w:color w:val="000000" w:themeColor="text1"/>
          <w:sz w:val="28"/>
          <w:szCs w:val="28"/>
        </w:rPr>
        <w:t>(з ПДВ)</w:t>
      </w:r>
      <w:r w:rsidRPr="00D53ED1">
        <w:rPr>
          <w:rFonts w:ascii="Times New Roman" w:hAnsi="Times New Roman" w:cs="Times New Roman"/>
          <w:color w:val="000000" w:themeColor="text1"/>
          <w:sz w:val="28"/>
          <w:szCs w:val="28"/>
        </w:rPr>
        <w:t xml:space="preserve"> із 5 718 766,88 </w:t>
      </w:r>
      <w:r w:rsidRPr="009F1CBD">
        <w:rPr>
          <w:rFonts w:ascii="Times New Roman" w:hAnsi="Times New Roman" w:cs="Times New Roman"/>
          <w:color w:val="000000" w:themeColor="text1"/>
          <w:sz w:val="28"/>
          <w:szCs w:val="28"/>
        </w:rPr>
        <w:t>гривень (з ПДВ).</w:t>
      </w:r>
    </w:p>
    <w:p w14:paraId="305B9AB9" w14:textId="77777777" w:rsidR="002F3576" w:rsidRPr="00640BB5" w:rsidRDefault="002F3576" w:rsidP="002F3576">
      <w:pPr>
        <w:spacing w:after="0" w:line="240" w:lineRule="auto"/>
        <w:ind w:firstLine="567"/>
        <w:jc w:val="both"/>
        <w:rPr>
          <w:rFonts w:ascii="Times New Roman" w:hAnsi="Times New Roman" w:cs="Times New Roman"/>
          <w:color w:val="000000" w:themeColor="text1"/>
          <w:sz w:val="28"/>
          <w:szCs w:val="28"/>
        </w:rPr>
      </w:pPr>
      <w:r w:rsidRPr="00640BB5">
        <w:rPr>
          <w:rFonts w:ascii="Times New Roman" w:hAnsi="Times New Roman" w:cs="Times New Roman"/>
          <w:color w:val="000000" w:themeColor="text1"/>
          <w:sz w:val="28"/>
          <w:szCs w:val="28"/>
        </w:rPr>
        <w:t xml:space="preserve">Із цих </w:t>
      </w:r>
      <w:r w:rsidRPr="00FE2E50">
        <w:rPr>
          <w:rFonts w:ascii="Times New Roman" w:hAnsi="Times New Roman" w:cs="Times New Roman"/>
          <w:color w:val="000000" w:themeColor="text1"/>
          <w:sz w:val="28"/>
          <w:szCs w:val="28"/>
        </w:rPr>
        <w:t>4 455 229,74</w:t>
      </w:r>
      <w:r w:rsidRPr="00640BB5">
        <w:rPr>
          <w:rFonts w:ascii="Times New Roman" w:hAnsi="Times New Roman" w:cs="Times New Roman"/>
          <w:color w:val="000000" w:themeColor="text1"/>
          <w:sz w:val="28"/>
          <w:szCs w:val="28"/>
        </w:rPr>
        <w:t xml:space="preserve"> гривень надходження по вищезазначених договорах оренди, крім 5 будівель, тобто </w:t>
      </w:r>
      <w:r w:rsidRPr="009F1CBD">
        <w:rPr>
          <w:rFonts w:ascii="Times New Roman" w:hAnsi="Times New Roman" w:cs="Times New Roman"/>
          <w:color w:val="000000" w:themeColor="text1"/>
          <w:sz w:val="28"/>
          <w:szCs w:val="28"/>
        </w:rPr>
        <w:t>майже 64% (грошовий еквівалент – 2 829 567,78 гривень), забезпечується 9 наступними</w:t>
      </w:r>
      <w:r>
        <w:rPr>
          <w:rFonts w:ascii="Times New Roman" w:hAnsi="Times New Roman" w:cs="Times New Roman"/>
          <w:color w:val="000000" w:themeColor="text1"/>
          <w:sz w:val="28"/>
          <w:szCs w:val="28"/>
        </w:rPr>
        <w:t xml:space="preserve"> </w:t>
      </w:r>
      <w:r w:rsidRPr="00FE2E50">
        <w:rPr>
          <w:rFonts w:ascii="Times New Roman" w:hAnsi="Times New Roman" w:cs="Times New Roman"/>
          <w:color w:val="000000" w:themeColor="text1"/>
          <w:sz w:val="28"/>
          <w:szCs w:val="28"/>
        </w:rPr>
        <w:t>договорами оренди:</w:t>
      </w:r>
    </w:p>
    <w:p w14:paraId="454B8ABE" w14:textId="2C889F9A"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lang w:val="ru-RU"/>
        </w:rPr>
      </w:pPr>
      <w:r>
        <w:rPr>
          <w:rFonts w:ascii="Times New Roman" w:hAnsi="Times New Roman" w:cs="Times New Roman"/>
          <w:b/>
          <w:color w:val="000000" w:themeColor="text1"/>
          <w:sz w:val="28"/>
          <w:szCs w:val="28"/>
        </w:rPr>
        <w:t>-</w:t>
      </w:r>
      <w:r w:rsidR="009F1CBD">
        <w:rPr>
          <w:rFonts w:ascii="Times New Roman" w:hAnsi="Times New Roman" w:cs="Times New Roman"/>
          <w:b/>
          <w:color w:val="000000" w:themeColor="text1"/>
          <w:sz w:val="28"/>
          <w:szCs w:val="28"/>
        </w:rPr>
        <w:t xml:space="preserve"> </w:t>
      </w:r>
      <w:r w:rsidRPr="009F1CBD">
        <w:rPr>
          <w:rFonts w:ascii="Times New Roman" w:hAnsi="Times New Roman" w:cs="Times New Roman"/>
          <w:color w:val="000000" w:themeColor="text1"/>
          <w:sz w:val="28"/>
          <w:szCs w:val="28"/>
        </w:rPr>
        <w:t xml:space="preserve">ПП «Либідь-РТІ», об’єкт оренди у м.Ужгород, вул.Тімірязєва, 15а </w:t>
      </w:r>
      <w:r w:rsidRPr="009F1CBD">
        <w:rPr>
          <w:rFonts w:ascii="Times New Roman" w:hAnsi="Times New Roman" w:cs="Times New Roman"/>
          <w:color w:val="000000" w:themeColor="text1"/>
          <w:sz w:val="28"/>
          <w:szCs w:val="28"/>
          <w:lang w:val="ru-RU"/>
        </w:rPr>
        <w:t>(Управлінням забезпечено внесення змін до договору в частині збільшення орендної плати у грудні 2018 року, а у жовтні 2021 року проведено роз’яснювальну роботу з чинним орендарем в частині вимог чинного законодавства щодо доцільності продовження договору шляхом проведення електронного аукціону, за результатом якого такий договір було продовжено з 18.11.2021 по 17.10.2024 включно);</w:t>
      </w:r>
    </w:p>
    <w:p w14:paraId="7E166533" w14:textId="03BAE6CF"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rPr>
      </w:pPr>
      <w:r w:rsidRPr="009F1CBD">
        <w:rPr>
          <w:rFonts w:ascii="Times New Roman" w:hAnsi="Times New Roman" w:cs="Times New Roman"/>
          <w:color w:val="000000" w:themeColor="text1"/>
          <w:sz w:val="28"/>
          <w:szCs w:val="28"/>
        </w:rPr>
        <w:t>-</w:t>
      </w:r>
      <w:r w:rsidR="009F1CBD" w:rsidRPr="009F1CBD">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ТОВ «І Контракт», об’єкт оренди у м.Ужгород, вул.Минайська, 38/80 (Управлінням забезпечено внесення змін у частині збільшення ціни та укладено 2 додаткові угоди протягом 2019 року);</w:t>
      </w:r>
    </w:p>
    <w:p w14:paraId="3C354EFD" w14:textId="664DAB9F"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lang w:val="ru-RU"/>
        </w:rPr>
      </w:pPr>
      <w:r>
        <w:rPr>
          <w:rFonts w:ascii="Times New Roman" w:hAnsi="Times New Roman" w:cs="Times New Roman"/>
          <w:color w:val="000000" w:themeColor="text1"/>
          <w:sz w:val="28"/>
          <w:szCs w:val="28"/>
        </w:rPr>
        <w:t>-</w:t>
      </w:r>
      <w:r w:rsidR="009F1CBD">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 xml:space="preserve">ТОВ «Оллтех», об’єкт оренди у м.Ужгород, вул.Насипна, 46/1 (Управлінням у квітні 2021 року </w:t>
      </w:r>
      <w:r w:rsidRPr="009F1CBD">
        <w:rPr>
          <w:rFonts w:ascii="Times New Roman" w:hAnsi="Times New Roman" w:cs="Times New Roman"/>
          <w:color w:val="000000" w:themeColor="text1"/>
          <w:sz w:val="28"/>
          <w:szCs w:val="28"/>
          <w:lang w:val="ru-RU"/>
        </w:rPr>
        <w:t>проведено роз’яснювальну роботу з чинним орендарем в частині вимог чинного законодавства щодо доцільності продовження договору шляхом проведення електронного аукціону, за результатом якого такий договір було продовжено з 01.07.2021 по 30.06.2026 включно, а приріст орендної плати при цьому склав майже 55%);</w:t>
      </w:r>
    </w:p>
    <w:p w14:paraId="64240451" w14:textId="70BCCCB8" w:rsidR="002F3576" w:rsidRPr="00284D6C" w:rsidRDefault="002F3576" w:rsidP="002F3576">
      <w:pPr>
        <w:spacing w:after="0" w:line="240" w:lineRule="auto"/>
        <w:ind w:firstLine="567"/>
        <w:jc w:val="both"/>
        <w:rPr>
          <w:rFonts w:ascii="Times New Roman" w:hAnsi="Times New Roman" w:cs="Times New Roman"/>
          <w:i/>
          <w:color w:val="000000" w:themeColor="text1"/>
          <w:sz w:val="28"/>
          <w:szCs w:val="28"/>
          <w:highlight w:val="green"/>
        </w:rPr>
      </w:pPr>
      <w:r w:rsidRPr="00640BB5">
        <w:rPr>
          <w:rFonts w:ascii="Times New Roman" w:eastAsia="Calibri" w:hAnsi="Times New Roman" w:cs="Times New Roman"/>
          <w:color w:val="000000" w:themeColor="text1"/>
          <w:sz w:val="28"/>
          <w:szCs w:val="28"/>
        </w:rPr>
        <w:t>-</w:t>
      </w:r>
      <w:r w:rsidR="009F1CBD">
        <w:rPr>
          <w:rFonts w:ascii="Times New Roman" w:eastAsia="Calibri" w:hAnsi="Times New Roman" w:cs="Times New Roman"/>
          <w:color w:val="000000" w:themeColor="text1"/>
          <w:sz w:val="28"/>
          <w:szCs w:val="28"/>
        </w:rPr>
        <w:t xml:space="preserve"> </w:t>
      </w:r>
      <w:r w:rsidRPr="00640BB5">
        <w:rPr>
          <w:rFonts w:ascii="Times New Roman" w:eastAsia="Calibri" w:hAnsi="Times New Roman" w:cs="Times New Roman"/>
          <w:color w:val="000000" w:themeColor="text1"/>
          <w:sz w:val="28"/>
          <w:szCs w:val="28"/>
        </w:rPr>
        <w:t xml:space="preserve">ТОВ «Цитадель-БВВ», </w:t>
      </w:r>
      <w:r w:rsidRPr="00640BB5">
        <w:rPr>
          <w:rFonts w:ascii="Times New Roman" w:hAnsi="Times New Roman" w:cs="Times New Roman"/>
          <w:color w:val="000000" w:themeColor="text1"/>
          <w:sz w:val="28"/>
          <w:szCs w:val="28"/>
        </w:rPr>
        <w:t>об’єкт оренди у м.Ужгород, вул.</w:t>
      </w:r>
      <w:r w:rsidRPr="00640BB5">
        <w:rPr>
          <w:rFonts w:ascii="Times New Roman" w:eastAsia="Calibri" w:hAnsi="Times New Roman" w:cs="Times New Roman"/>
          <w:color w:val="000000" w:themeColor="text1"/>
          <w:sz w:val="28"/>
          <w:szCs w:val="28"/>
        </w:rPr>
        <w:t xml:space="preserve">Робоча, 6 </w:t>
      </w:r>
      <w:r w:rsidRPr="009F1CBD">
        <w:rPr>
          <w:rFonts w:ascii="Times New Roman" w:hAnsi="Times New Roman" w:cs="Times New Roman"/>
          <w:color w:val="000000" w:themeColor="text1"/>
          <w:sz w:val="28"/>
          <w:szCs w:val="28"/>
        </w:rPr>
        <w:t>(Управлінням забезпечено внесення змін у частині збільшення ціни у травні 2020 року);</w:t>
      </w:r>
    </w:p>
    <w:p w14:paraId="54C69168" w14:textId="1811E819"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lang w:val="ru-RU"/>
        </w:rPr>
      </w:pPr>
      <w:r w:rsidRPr="009F1CBD">
        <w:rPr>
          <w:rFonts w:ascii="Times New Roman" w:hAnsi="Times New Roman" w:cs="Times New Roman"/>
          <w:color w:val="000000" w:themeColor="text1"/>
          <w:sz w:val="28"/>
          <w:szCs w:val="28"/>
        </w:rPr>
        <w:t>-</w:t>
      </w:r>
      <w:r w:rsidR="009F1CBD">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 xml:space="preserve">ТОВ «Медичний центр «Мевіз», об’єкт оренди у м.Ужгород, вул.Перемоги, 22-24 </w:t>
      </w:r>
      <w:r w:rsidRPr="00C05645">
        <w:rPr>
          <w:rFonts w:ascii="Times New Roman" w:hAnsi="Times New Roman" w:cs="Times New Roman"/>
          <w:color w:val="000000" w:themeColor="text1"/>
          <w:sz w:val="28"/>
          <w:szCs w:val="28"/>
        </w:rPr>
        <w:t xml:space="preserve">(Управлінням у березні 2022 року </w:t>
      </w:r>
      <w:r w:rsidRPr="00C05645">
        <w:rPr>
          <w:rFonts w:ascii="Times New Roman" w:hAnsi="Times New Roman" w:cs="Times New Roman"/>
          <w:color w:val="000000" w:themeColor="text1"/>
          <w:sz w:val="28"/>
          <w:szCs w:val="28"/>
          <w:lang w:val="ru-RU"/>
        </w:rPr>
        <w:t>проведено роз’яснювальну роботу з чинним орендарем в частині вимог чинного законодавства щодо доцільності продовження договору без проведення аукціону, за результатами чого такий договір було продовжено з 01.06.2022 по 01.06.2027 включно, а приріст орендної плати при цьому склав 26%);</w:t>
      </w:r>
    </w:p>
    <w:p w14:paraId="60C537E4" w14:textId="63B0BC1D"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 xml:space="preserve">ТОВ «Міністеріум», об’єкт оренди у м.Ужгород, вул.Толстого, 12 </w:t>
      </w:r>
      <w:r w:rsidRPr="00C05645">
        <w:rPr>
          <w:rFonts w:ascii="Times New Roman" w:hAnsi="Times New Roman" w:cs="Times New Roman"/>
          <w:color w:val="000000" w:themeColor="text1"/>
          <w:sz w:val="28"/>
          <w:szCs w:val="28"/>
        </w:rPr>
        <w:t>(Управлінням двічі протягом 2021 року забезпечено внесення змін у частині збільшення ціни та орендованої площі);</w:t>
      </w:r>
    </w:p>
    <w:p w14:paraId="08FE225D" w14:textId="3C5FEBEA"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 xml:space="preserve">ТОВ «Карговоз», об’єкт оренди у м.Ужгород, вул.Собранецька, 145 </w:t>
      </w:r>
      <w:r w:rsidRPr="00C05645">
        <w:rPr>
          <w:rFonts w:ascii="Times New Roman" w:hAnsi="Times New Roman" w:cs="Times New Roman"/>
          <w:color w:val="000000" w:themeColor="text1"/>
          <w:sz w:val="28"/>
          <w:szCs w:val="28"/>
        </w:rPr>
        <w:t>(Управлінням в кінці 2020 року забезпечено внесення змін у частині, крім іншого, збільшення ціни);</w:t>
      </w:r>
    </w:p>
    <w:p w14:paraId="1878F8EB" w14:textId="29E97CB5"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ФОП Меренич І.О., об’єкт оренди у м.Мукачево, пл.Кирила і Мефодія, 35;</w:t>
      </w:r>
    </w:p>
    <w:p w14:paraId="73F20C82" w14:textId="3AF763E6"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ФОП Симодейко В.М., об’єкт оренди у смт. Тересва, вул.Народна, 87.</w:t>
      </w:r>
    </w:p>
    <w:p w14:paraId="27D6DFD3" w14:textId="3D74FB7E"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rPr>
      </w:pPr>
      <w:r w:rsidRPr="009F1CBD">
        <w:rPr>
          <w:rFonts w:ascii="Times New Roman" w:hAnsi="Times New Roman" w:cs="Times New Roman"/>
          <w:color w:val="000000" w:themeColor="text1"/>
          <w:sz w:val="28"/>
          <w:szCs w:val="28"/>
        </w:rPr>
        <w:t>Заборгованість станом на 31.12.2022 по сплаті орендної плати за цими 72 договорами оренди щодо іншого нерухомого майна спільної власності територіальних громад сіл, селищ, міст області, як в місті Ужгороді, так і інших адміністративно-територіальних одиницях області, які обліковуються Управлінням, крім п’яти адміністративних будівель в місті Ужгороді, становить 570 573,13 гривень (з ПДВ), тобто майже 10% від суми надходжень за цими договорами і 54% від загальної суми заборгованості, що обліковується Управлінням спільною власністю Закарпатської обласної ради.</w:t>
      </w:r>
    </w:p>
    <w:p w14:paraId="79555A38" w14:textId="77777777" w:rsidR="002F3576" w:rsidRPr="009F1CBD" w:rsidRDefault="002F3576" w:rsidP="002F3576">
      <w:pPr>
        <w:spacing w:after="0" w:line="240" w:lineRule="auto"/>
        <w:ind w:firstLine="567"/>
        <w:jc w:val="both"/>
        <w:rPr>
          <w:rFonts w:ascii="Times New Roman" w:hAnsi="Times New Roman" w:cs="Times New Roman"/>
          <w:color w:val="000000" w:themeColor="text1"/>
          <w:sz w:val="28"/>
          <w:szCs w:val="28"/>
        </w:rPr>
      </w:pPr>
      <w:r w:rsidRPr="009F1CBD">
        <w:rPr>
          <w:rFonts w:ascii="Times New Roman" w:hAnsi="Times New Roman" w:cs="Times New Roman"/>
          <w:color w:val="000000" w:themeColor="text1"/>
          <w:sz w:val="28"/>
          <w:szCs w:val="28"/>
        </w:rPr>
        <w:t>Таким чином, станом на 31.12.2022 Управлінням, як орендодавцем нерухомого майна, що належить до спільної власності територіальних громад сіл, селищ, міст області, обліковується 193 діючих договори оренди на загальну площу – 58 810,85 кв.м, в тому числі:</w:t>
      </w:r>
    </w:p>
    <w:p w14:paraId="5A731BDD" w14:textId="3E295AD5"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96 договорів оренди, тобто 50%, що укладені з органами державної влади і бюджетними організаціями за 1 гривню на рік, на загальну площу 50 237,94 кв.м (85%)</w:t>
      </w:r>
      <w:r w:rsidRPr="009F1CBD">
        <w:rPr>
          <w:rFonts w:ascii="Times New Roman" w:hAnsi="Times New Roman" w:cs="Times New Roman"/>
          <w:i/>
          <w:color w:val="000000" w:themeColor="text1"/>
          <w:sz w:val="28"/>
          <w:szCs w:val="28"/>
        </w:rPr>
        <w:t>;</w:t>
      </w:r>
    </w:p>
    <w:p w14:paraId="0D00E181" w14:textId="56AEB128" w:rsidR="002F3576" w:rsidRPr="009F1CBD" w:rsidRDefault="002F3576" w:rsidP="002F3576">
      <w:pPr>
        <w:spacing w:after="0" w:line="240" w:lineRule="auto"/>
        <w:ind w:firstLine="567"/>
        <w:jc w:val="both"/>
        <w:rPr>
          <w:rFonts w:ascii="Times New Roman" w:hAnsi="Times New Roman" w:cs="Times New Roman"/>
          <w:i/>
          <w:color w:val="000000" w:themeColor="text1"/>
          <w:sz w:val="28"/>
          <w:szCs w:val="28"/>
        </w:rPr>
      </w:pPr>
      <w:r w:rsidRPr="009F1CBD">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9F1CBD">
        <w:rPr>
          <w:rFonts w:ascii="Times New Roman" w:hAnsi="Times New Roman" w:cs="Times New Roman"/>
          <w:color w:val="000000" w:themeColor="text1"/>
          <w:sz w:val="28"/>
          <w:szCs w:val="28"/>
        </w:rPr>
        <w:t>97 договорів оренди, тобто 50%, що укладені з суб’єктами господарювання за комерційними ставками орендної плати, на загальну площу 8 572,91 кв.м (15%)</w:t>
      </w:r>
      <w:r w:rsidRPr="009F1CBD">
        <w:rPr>
          <w:rFonts w:ascii="Times New Roman" w:hAnsi="Times New Roman" w:cs="Times New Roman"/>
          <w:i/>
          <w:color w:val="000000" w:themeColor="text1"/>
          <w:sz w:val="28"/>
          <w:szCs w:val="28"/>
        </w:rPr>
        <w:t>.</w:t>
      </w:r>
    </w:p>
    <w:p w14:paraId="75D7BAC5" w14:textId="07F44B76" w:rsidR="002F3576" w:rsidRPr="00700FE0" w:rsidRDefault="00C05645"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2F3576" w:rsidRPr="009F1CBD">
        <w:rPr>
          <w:rFonts w:ascii="Times New Roman" w:hAnsi="Times New Roman" w:cs="Times New Roman"/>
          <w:color w:val="000000" w:themeColor="text1"/>
          <w:sz w:val="28"/>
          <w:szCs w:val="28"/>
        </w:rPr>
        <w:t>рім цього, як вже зазначалось раніше, 1 439,3 кв.м займає Закарпатська обласна рада, як власник майна, (888,3 кв.м) та використовує Управління спільною власністю Закарпатської обласної ради, як орган</w:t>
      </w:r>
      <w:r>
        <w:rPr>
          <w:rFonts w:ascii="Times New Roman" w:hAnsi="Times New Roman" w:cs="Times New Roman"/>
          <w:color w:val="000000" w:themeColor="text1"/>
          <w:sz w:val="28"/>
          <w:szCs w:val="28"/>
        </w:rPr>
        <w:t>,</w:t>
      </w:r>
      <w:r w:rsidR="002F3576" w:rsidRPr="009F1CBD">
        <w:rPr>
          <w:rFonts w:ascii="Times New Roman" w:hAnsi="Times New Roman" w:cs="Times New Roman"/>
          <w:color w:val="000000" w:themeColor="text1"/>
          <w:sz w:val="28"/>
          <w:szCs w:val="28"/>
        </w:rPr>
        <w:t xml:space="preserve"> уповноважений Закарпатською обласною радою управляти майном спільної власності територіальних громад сіл, селищ, міст області, (551,0 кв.м).</w:t>
      </w:r>
    </w:p>
    <w:p w14:paraId="70251E82" w14:textId="77777777" w:rsidR="002F3576" w:rsidRPr="00700FE0" w:rsidRDefault="002F3576" w:rsidP="002F3576">
      <w:pPr>
        <w:spacing w:after="0" w:line="240" w:lineRule="auto"/>
        <w:ind w:firstLine="567"/>
        <w:jc w:val="both"/>
        <w:rPr>
          <w:rFonts w:ascii="Times New Roman" w:hAnsi="Times New Roman" w:cs="Times New Roman"/>
          <w:color w:val="000000" w:themeColor="text1"/>
          <w:sz w:val="28"/>
          <w:szCs w:val="28"/>
        </w:rPr>
      </w:pPr>
      <w:r w:rsidRPr="00700FE0">
        <w:rPr>
          <w:rFonts w:ascii="Times New Roman" w:hAnsi="Times New Roman" w:cs="Times New Roman"/>
          <w:color w:val="000000" w:themeColor="text1"/>
          <w:sz w:val="28"/>
          <w:szCs w:val="28"/>
        </w:rPr>
        <w:t>З усієї площі, що орендується органами державної влади та іншими бюджетними установами, 50</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237,94 кв.м. - це:</w:t>
      </w:r>
    </w:p>
    <w:p w14:paraId="5B1066AC" w14:textId="737EA184" w:rsidR="002F3576" w:rsidRPr="006D0E39"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700FE0">
        <w:rPr>
          <w:rFonts w:ascii="Times New Roman" w:hAnsi="Times New Roman" w:cs="Times New Roman"/>
          <w:color w:val="000000" w:themeColor="text1"/>
          <w:sz w:val="28"/>
          <w:szCs w:val="28"/>
        </w:rPr>
        <w:t>34 840,44 кв.м., тобто 69%, – площа, яку орендував Комітет з фізичного виховання та спорту Міністерства освіти і науки України (7</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787,41 кв.м), орендують</w:t>
      </w:r>
      <w:r w:rsidRPr="002D71AA">
        <w:rPr>
          <w:rFonts w:ascii="Times New Roman" w:hAnsi="Times New Roman" w:cs="Times New Roman"/>
          <w:color w:val="000000" w:themeColor="text1"/>
          <w:sz w:val="28"/>
          <w:szCs w:val="28"/>
        </w:rPr>
        <w:t>:</w:t>
      </w:r>
      <w:r w:rsidRPr="00700FE0">
        <w:rPr>
          <w:rFonts w:ascii="Times New Roman" w:hAnsi="Times New Roman" w:cs="Times New Roman"/>
          <w:color w:val="000000" w:themeColor="text1"/>
          <w:sz w:val="28"/>
          <w:szCs w:val="28"/>
        </w:rPr>
        <w:t xml:space="preserve"> Департамент забезпечення державної служби спеціального зв’язку та захисту  інформації України (8</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561,5 кв.м)</w:t>
      </w:r>
      <w:r w:rsidRPr="006D0E39">
        <w:rPr>
          <w:rFonts w:ascii="Times New Roman" w:hAnsi="Times New Roman" w:cs="Times New Roman"/>
          <w:color w:val="000000" w:themeColor="text1"/>
          <w:sz w:val="28"/>
          <w:szCs w:val="28"/>
        </w:rPr>
        <w:t>,</w:t>
      </w:r>
      <w:r w:rsidRPr="00700FE0">
        <w:rPr>
          <w:rFonts w:ascii="Times New Roman" w:hAnsi="Times New Roman" w:cs="Times New Roman"/>
          <w:color w:val="000000" w:themeColor="text1"/>
          <w:sz w:val="28"/>
          <w:szCs w:val="28"/>
        </w:rPr>
        <w:t xml:space="preserve"> Квартирно-експлуатаційний відділ міста Мукачеве (5</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097,82 кв.м), Прокуратура Закарпатської області (3</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938,3 кв.м), ДВНЗ «Ужгородський національний університет» (2</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623,71</w:t>
      </w:r>
      <w:r w:rsidRPr="006D0E3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кв.м</w:t>
      </w:r>
      <w:r w:rsidRPr="00700FE0">
        <w:rPr>
          <w:rFonts w:ascii="Times New Roman" w:hAnsi="Times New Roman" w:cs="Times New Roman"/>
          <w:color w:val="000000" w:themeColor="text1"/>
          <w:sz w:val="28"/>
          <w:szCs w:val="28"/>
        </w:rPr>
        <w:t>), Державний архів Закарпатської області (2</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395</w:t>
      </w:r>
      <w:r>
        <w:rPr>
          <w:rFonts w:ascii="Times New Roman" w:hAnsi="Times New Roman" w:cs="Times New Roman"/>
          <w:color w:val="000000" w:themeColor="text1"/>
          <w:sz w:val="28"/>
          <w:szCs w:val="28"/>
        </w:rPr>
        <w:t>,10 кв.м</w:t>
      </w:r>
      <w:r w:rsidRPr="00700FE0">
        <w:rPr>
          <w:rFonts w:ascii="Times New Roman" w:hAnsi="Times New Roman" w:cs="Times New Roman"/>
          <w:color w:val="000000" w:themeColor="text1"/>
          <w:sz w:val="28"/>
          <w:szCs w:val="28"/>
        </w:rPr>
        <w:t>), Господарський суд Закарпатської області (1</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363,70 кв.м), Державний біотехнологічний університет (1</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122,5</w:t>
      </w:r>
      <w:r w:rsidRPr="006D0E3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кв.м</w:t>
      </w:r>
      <w:r w:rsidRPr="00C05645">
        <w:rPr>
          <w:rFonts w:ascii="Times New Roman" w:hAnsi="Times New Roman" w:cs="Times New Roman"/>
          <w:color w:val="000000" w:themeColor="text1"/>
          <w:sz w:val="28"/>
          <w:szCs w:val="28"/>
        </w:rPr>
        <w:t>), Служба зовнішньої розвідки (1 102,6 кв.м),</w:t>
      </w:r>
      <w:r w:rsidRPr="00700FE0">
        <w:rPr>
          <w:rFonts w:ascii="Times New Roman" w:hAnsi="Times New Roman" w:cs="Times New Roman"/>
          <w:color w:val="000000" w:themeColor="text1"/>
          <w:sz w:val="28"/>
          <w:szCs w:val="28"/>
        </w:rPr>
        <w:t xml:space="preserve"> Закарпатська обласна дитячо-юнацька спортивна школа (847,8</w:t>
      </w:r>
      <w:r w:rsidRPr="006D0E39">
        <w:rPr>
          <w:rFonts w:ascii="Times New Roman" w:hAnsi="Times New Roman" w:cs="Times New Roman"/>
          <w:color w:val="000000" w:themeColor="text1"/>
          <w:sz w:val="28"/>
          <w:szCs w:val="28"/>
        </w:rPr>
        <w:t xml:space="preserve"> </w:t>
      </w:r>
      <w:r w:rsidRPr="00700FE0">
        <w:rPr>
          <w:rFonts w:ascii="Times New Roman" w:hAnsi="Times New Roman" w:cs="Times New Roman"/>
          <w:color w:val="000000" w:themeColor="text1"/>
          <w:sz w:val="28"/>
          <w:szCs w:val="28"/>
        </w:rPr>
        <w:t>кв.м)</w:t>
      </w:r>
      <w:r w:rsidRPr="006D0E39">
        <w:rPr>
          <w:rFonts w:ascii="Times New Roman" w:hAnsi="Times New Roman" w:cs="Times New Roman"/>
          <w:color w:val="000000" w:themeColor="text1"/>
          <w:sz w:val="28"/>
          <w:szCs w:val="28"/>
        </w:rPr>
        <w:t>;</w:t>
      </w:r>
    </w:p>
    <w:p w14:paraId="1F3FC1A8" w14:textId="373B9169" w:rsidR="002F3576" w:rsidRPr="006D0E39"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700FE0">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524</w:t>
      </w:r>
      <w:r>
        <w:rPr>
          <w:rFonts w:ascii="Times New Roman" w:hAnsi="Times New Roman" w:cs="Times New Roman"/>
          <w:color w:val="000000" w:themeColor="text1"/>
          <w:sz w:val="28"/>
          <w:szCs w:val="28"/>
        </w:rPr>
        <w:t>,20 кв.м</w:t>
      </w:r>
      <w:r w:rsidRPr="00700FE0">
        <w:rPr>
          <w:rFonts w:ascii="Times New Roman" w:hAnsi="Times New Roman" w:cs="Times New Roman"/>
          <w:color w:val="000000" w:themeColor="text1"/>
          <w:sz w:val="28"/>
          <w:szCs w:val="28"/>
        </w:rPr>
        <w:t>, тобто майже 13%, – площа, яку займає Закарпатська обласна державна адміністра</w:t>
      </w:r>
      <w:r>
        <w:rPr>
          <w:rFonts w:ascii="Times New Roman" w:hAnsi="Times New Roman" w:cs="Times New Roman"/>
          <w:color w:val="000000" w:themeColor="text1"/>
          <w:sz w:val="28"/>
          <w:szCs w:val="28"/>
        </w:rPr>
        <w:t>ція та її структурні підрозділи</w:t>
      </w:r>
      <w:r w:rsidRPr="006D0E39">
        <w:rPr>
          <w:rFonts w:ascii="Times New Roman" w:hAnsi="Times New Roman" w:cs="Times New Roman"/>
          <w:color w:val="000000" w:themeColor="text1"/>
          <w:sz w:val="28"/>
          <w:szCs w:val="28"/>
        </w:rPr>
        <w:t>;</w:t>
      </w:r>
    </w:p>
    <w:p w14:paraId="6BF51675" w14:textId="7C3DA30A" w:rsidR="002F3576" w:rsidRPr="006D0E39"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700FE0">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 xml:space="preserve">870,6 кв.м, тобто майже 8% – площа, яку займають 4 найбільші по зайнятій площі орендарі, а саме: Західне міжрегіональне </w:t>
      </w:r>
      <w:r>
        <w:rPr>
          <w:rFonts w:ascii="Times New Roman" w:hAnsi="Times New Roman" w:cs="Times New Roman"/>
          <w:color w:val="000000" w:themeColor="text1"/>
          <w:sz w:val="28"/>
          <w:szCs w:val="28"/>
        </w:rPr>
        <w:t>управління Міністерства юстиції</w:t>
      </w:r>
      <w:r w:rsidRPr="00700FE0">
        <w:rPr>
          <w:rFonts w:ascii="Times New Roman" w:hAnsi="Times New Roman" w:cs="Times New Roman"/>
          <w:color w:val="000000" w:themeColor="text1"/>
          <w:sz w:val="28"/>
          <w:szCs w:val="28"/>
        </w:rPr>
        <w:t xml:space="preserve"> (1</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417,9 к</w:t>
      </w:r>
      <w:r>
        <w:rPr>
          <w:rFonts w:ascii="Times New Roman" w:hAnsi="Times New Roman" w:cs="Times New Roman"/>
          <w:color w:val="000000" w:themeColor="text1"/>
          <w:sz w:val="28"/>
          <w:szCs w:val="28"/>
        </w:rPr>
        <w:t>в.м</w:t>
      </w:r>
      <w:r w:rsidRPr="00700FE0">
        <w:rPr>
          <w:rFonts w:ascii="Times New Roman" w:hAnsi="Times New Roman" w:cs="Times New Roman"/>
          <w:color w:val="000000" w:themeColor="text1"/>
          <w:sz w:val="28"/>
          <w:szCs w:val="28"/>
        </w:rPr>
        <w:t>), Головне управління Пенсійного фонду в Закарпатській області (1</w:t>
      </w:r>
      <w:r>
        <w:rPr>
          <w:rFonts w:ascii="Times New Roman" w:hAnsi="Times New Roman" w:cs="Times New Roman"/>
          <w:color w:val="000000" w:themeColor="text1"/>
          <w:sz w:val="28"/>
          <w:szCs w:val="28"/>
        </w:rPr>
        <w:t> </w:t>
      </w:r>
      <w:r w:rsidRPr="00700FE0">
        <w:rPr>
          <w:rFonts w:ascii="Times New Roman" w:hAnsi="Times New Roman" w:cs="Times New Roman"/>
          <w:color w:val="000000" w:themeColor="text1"/>
          <w:sz w:val="28"/>
          <w:szCs w:val="28"/>
        </w:rPr>
        <w:t>429</w:t>
      </w:r>
      <w:r>
        <w:rPr>
          <w:rFonts w:ascii="Times New Roman" w:hAnsi="Times New Roman" w:cs="Times New Roman"/>
          <w:color w:val="000000" w:themeColor="text1"/>
          <w:sz w:val="28"/>
          <w:szCs w:val="28"/>
        </w:rPr>
        <w:t>,0 кв.м</w:t>
      </w:r>
      <w:r w:rsidRPr="00700FE0">
        <w:rPr>
          <w:rFonts w:ascii="Times New Roman" w:hAnsi="Times New Roman" w:cs="Times New Roman"/>
          <w:color w:val="000000" w:themeColor="text1"/>
          <w:sz w:val="28"/>
          <w:szCs w:val="28"/>
        </w:rPr>
        <w:t>), Головне управління Держгеокадастру у Закарпатській області (566,6 кв.м) та Західний офіс</w:t>
      </w:r>
      <w:r>
        <w:rPr>
          <w:rFonts w:ascii="Times New Roman" w:hAnsi="Times New Roman" w:cs="Times New Roman"/>
          <w:color w:val="000000" w:themeColor="text1"/>
          <w:sz w:val="28"/>
          <w:szCs w:val="28"/>
        </w:rPr>
        <w:t xml:space="preserve"> Держаудитслужби (457,10 кв.м)</w:t>
      </w:r>
      <w:r w:rsidRPr="006D0E39">
        <w:rPr>
          <w:rFonts w:ascii="Times New Roman" w:hAnsi="Times New Roman" w:cs="Times New Roman"/>
          <w:color w:val="000000" w:themeColor="text1"/>
          <w:sz w:val="28"/>
          <w:szCs w:val="28"/>
        </w:rPr>
        <w:t>;</w:t>
      </w:r>
    </w:p>
    <w:p w14:paraId="346B6AD5" w14:textId="77777777" w:rsidR="002F3576" w:rsidRDefault="002F3576" w:rsidP="002F3576">
      <w:pPr>
        <w:spacing w:after="0" w:line="240" w:lineRule="auto"/>
        <w:ind w:firstLine="567"/>
        <w:jc w:val="both"/>
        <w:rPr>
          <w:rFonts w:ascii="Times New Roman" w:hAnsi="Times New Roman" w:cs="Times New Roman"/>
          <w:color w:val="000000" w:themeColor="text1"/>
          <w:sz w:val="28"/>
          <w:szCs w:val="28"/>
        </w:rPr>
      </w:pPr>
      <w:r w:rsidRPr="00700FE0">
        <w:rPr>
          <w:rFonts w:ascii="Times New Roman" w:hAnsi="Times New Roman" w:cs="Times New Roman"/>
          <w:color w:val="000000" w:themeColor="text1"/>
          <w:sz w:val="28"/>
          <w:szCs w:val="28"/>
        </w:rPr>
        <w:t>- 5 002,70 кв.м, тобто 10%, – площа, яку займають інші органи державної влади та інші бюджетні установи.</w:t>
      </w:r>
    </w:p>
    <w:p w14:paraId="17EE4F9D" w14:textId="77777777" w:rsidR="002F3576" w:rsidRPr="00C05645" w:rsidRDefault="002F3576" w:rsidP="002F3576">
      <w:pPr>
        <w:spacing w:after="0" w:line="240" w:lineRule="auto"/>
        <w:ind w:firstLine="567"/>
        <w:jc w:val="both"/>
        <w:rPr>
          <w:rFonts w:ascii="Times New Roman" w:hAnsi="Times New Roman" w:cs="Times New Roman"/>
          <w:color w:val="000000" w:themeColor="text1"/>
          <w:sz w:val="28"/>
          <w:szCs w:val="28"/>
        </w:rPr>
      </w:pPr>
      <w:r w:rsidRPr="00C05645">
        <w:rPr>
          <w:rFonts w:ascii="Times New Roman" w:hAnsi="Times New Roman" w:cs="Times New Roman"/>
          <w:b/>
          <w:color w:val="000000" w:themeColor="text1"/>
          <w:sz w:val="28"/>
          <w:szCs w:val="28"/>
        </w:rPr>
        <w:t>Для довідки:</w:t>
      </w:r>
      <w:r w:rsidRPr="00C05645">
        <w:rPr>
          <w:rFonts w:ascii="Times New Roman" w:hAnsi="Times New Roman" w:cs="Times New Roman"/>
          <w:color w:val="000000" w:themeColor="text1"/>
          <w:sz w:val="28"/>
          <w:szCs w:val="28"/>
        </w:rPr>
        <w:t xml:space="preserve"> Щодо договорів оренди, які укладені з органами державної влади і бюджетними організаціями за 1 гривню на рік, майже 94% з них стосуються майна, яке розміщене в місті Ужгороді, а метою оренди в 85% випадків є використання майна під офісні та службові приміщення. Із цих 96 догорів оренди 66 (69%) - укладені строком до 1 року, 22 (23%) - укладені строком до 3 років і тільки 8 (8%) - це нотаріально посвідчені договори, укладені на строк понад 3 роки.</w:t>
      </w:r>
    </w:p>
    <w:p w14:paraId="2C70F288" w14:textId="77777777" w:rsidR="002F3576" w:rsidRPr="00C05645" w:rsidRDefault="002F3576" w:rsidP="002F3576">
      <w:pPr>
        <w:spacing w:after="0" w:line="240" w:lineRule="auto"/>
        <w:ind w:firstLine="567"/>
        <w:jc w:val="both"/>
        <w:rPr>
          <w:rFonts w:ascii="Times New Roman" w:hAnsi="Times New Roman" w:cs="Times New Roman"/>
          <w:color w:val="000000" w:themeColor="text1"/>
          <w:sz w:val="28"/>
          <w:szCs w:val="28"/>
        </w:rPr>
      </w:pPr>
      <w:r w:rsidRPr="00C05645">
        <w:rPr>
          <w:rFonts w:ascii="Times New Roman" w:hAnsi="Times New Roman" w:cs="Times New Roman"/>
          <w:color w:val="000000" w:themeColor="text1"/>
          <w:sz w:val="28"/>
          <w:szCs w:val="28"/>
        </w:rPr>
        <w:t>Щодо договорів оренди, укладених з суб’єктами господарювання за комерційними ставками орендної плати, то 65% з них укладені стосовно нерухомого майна, яке розміщене в місті Ужгороді, ще 35% - стосовно майна, яке розміщене в м.Мукачево, м.Виноградів, м.Іршава, м.Тячів, м.Хуст, а також в Ужгородському, Мукачівському, Берегівському, Рахівському, Хустському  та Тячівському районах. Мета оренди майна, визначена в договорах, доволі різноманітна: 22% - орендар має право використовувати об’єкт оренди за будь-яким цільовим призначенням (умовами оренди можуть бути встановлені обмеження щодо використання майна, перелік яких визначений згідно Порядку передачі в оренду державного та комунального майна (у кожному випадку визначені різні групи) у кількості не більш як п’ять груп з відповідного переліку); використання приміщень під офіси - 11%; під кафе, їдальні, буфети, що не здійснюють продаж товарів підакцизної групи - 11%; розміщення телекомунікаційного обладнання - 10%; розміщення аптек - 8%; продаж продовольчих та непродовольчих товарів, а також розміщення банкоматів та терміналів обслуговування (по 7%), тощо.</w:t>
      </w:r>
    </w:p>
    <w:p w14:paraId="0415239A" w14:textId="2CB23364" w:rsidR="002F3576" w:rsidRPr="00700FE0" w:rsidRDefault="002F3576" w:rsidP="002F3576">
      <w:pPr>
        <w:spacing w:after="0" w:line="240" w:lineRule="auto"/>
        <w:ind w:firstLine="567"/>
        <w:jc w:val="both"/>
        <w:rPr>
          <w:rFonts w:ascii="Times New Roman" w:eastAsia="Times New Roman" w:hAnsi="Times New Roman" w:cs="Times New Roman"/>
          <w:bCs/>
          <w:color w:val="000000" w:themeColor="text1"/>
          <w:sz w:val="28"/>
          <w:szCs w:val="28"/>
        </w:rPr>
      </w:pPr>
      <w:r w:rsidRPr="00700FE0">
        <w:rPr>
          <w:rFonts w:ascii="Times New Roman" w:hAnsi="Times New Roman" w:cs="Times New Roman"/>
          <w:color w:val="000000" w:themeColor="text1"/>
          <w:sz w:val="28"/>
          <w:szCs w:val="28"/>
        </w:rPr>
        <w:t xml:space="preserve">Крім </w:t>
      </w:r>
      <w:r>
        <w:rPr>
          <w:rFonts w:ascii="Times New Roman" w:hAnsi="Times New Roman" w:cs="Times New Roman"/>
          <w:color w:val="000000" w:themeColor="text1"/>
          <w:sz w:val="28"/>
          <w:szCs w:val="28"/>
        </w:rPr>
        <w:t>і</w:t>
      </w:r>
      <w:r>
        <w:rPr>
          <w:rFonts w:ascii="Times New Roman" w:hAnsi="Times New Roman" w:cs="Times New Roman"/>
          <w:color w:val="000000" w:themeColor="text1"/>
          <w:sz w:val="28"/>
          <w:szCs w:val="28"/>
          <w:lang w:val="ru-RU"/>
        </w:rPr>
        <w:t>ншого</w:t>
      </w:r>
      <w:r w:rsidRPr="00700FE0">
        <w:rPr>
          <w:rFonts w:ascii="Times New Roman" w:hAnsi="Times New Roman" w:cs="Times New Roman"/>
          <w:color w:val="000000" w:themeColor="text1"/>
          <w:sz w:val="28"/>
          <w:szCs w:val="28"/>
        </w:rPr>
        <w:t xml:space="preserve">, станом на 31.12.2022 Управлінням обліковується 16 чинних договорів суборенди (було укладено </w:t>
      </w:r>
      <w:r>
        <w:rPr>
          <w:rFonts w:ascii="Times New Roman" w:hAnsi="Times New Roman" w:cs="Times New Roman"/>
          <w:color w:val="000000" w:themeColor="text1"/>
          <w:sz w:val="28"/>
          <w:szCs w:val="28"/>
        </w:rPr>
        <w:t>п’ятьма</w:t>
      </w:r>
      <w:r w:rsidRPr="00700FE0">
        <w:rPr>
          <w:rFonts w:ascii="Times New Roman" w:hAnsi="Times New Roman" w:cs="Times New Roman"/>
          <w:color w:val="000000" w:themeColor="text1"/>
          <w:sz w:val="28"/>
          <w:szCs w:val="28"/>
        </w:rPr>
        <w:t xml:space="preserve"> орендарями), з яких </w:t>
      </w:r>
      <w:r w:rsidRPr="00C05645">
        <w:rPr>
          <w:rFonts w:ascii="Times New Roman" w:hAnsi="Times New Roman" w:cs="Times New Roman"/>
          <w:color w:val="000000" w:themeColor="text1"/>
          <w:sz w:val="28"/>
          <w:szCs w:val="28"/>
        </w:rPr>
        <w:t>14</w:t>
      </w:r>
      <w:r>
        <w:rPr>
          <w:rFonts w:ascii="Times New Roman" w:hAnsi="Times New Roman" w:cs="Times New Roman"/>
          <w:color w:val="000000" w:themeColor="text1"/>
          <w:sz w:val="28"/>
          <w:szCs w:val="28"/>
        </w:rPr>
        <w:t> - </w:t>
      </w:r>
      <w:r w:rsidRPr="00700FE0">
        <w:rPr>
          <w:rFonts w:ascii="Times New Roman" w:hAnsi="Times New Roman" w:cs="Times New Roman"/>
          <w:color w:val="000000" w:themeColor="text1"/>
          <w:sz w:val="28"/>
          <w:szCs w:val="28"/>
        </w:rPr>
        <w:t>погоджено Управлінням спільною власністю Закарпатської обласної ради, а саме:</w:t>
      </w:r>
    </w:p>
    <w:p w14:paraId="3A037668" w14:textId="5A8528C1" w:rsidR="002F3576" w:rsidRPr="00700FE0" w:rsidRDefault="002F3576" w:rsidP="002F3576">
      <w:pPr>
        <w:pStyle w:val="a5"/>
        <w:spacing w:after="0" w:line="240" w:lineRule="auto"/>
        <w:ind w:left="0" w:firstLine="567"/>
        <w:jc w:val="both"/>
        <w:rPr>
          <w:rFonts w:ascii="Times New Roman" w:hAnsi="Times New Roman"/>
          <w:color w:val="000000" w:themeColor="text1"/>
          <w:sz w:val="28"/>
          <w:szCs w:val="28"/>
        </w:rPr>
      </w:pPr>
      <w:r w:rsidRPr="00700FE0">
        <w:rPr>
          <w:rFonts w:ascii="Times New Roman" w:hAnsi="Times New Roman"/>
          <w:color w:val="000000" w:themeColor="text1"/>
          <w:sz w:val="28"/>
          <w:szCs w:val="28"/>
        </w:rPr>
        <w:t>-</w:t>
      </w:r>
      <w:r w:rsidR="00C05645">
        <w:rPr>
          <w:rFonts w:ascii="Times New Roman" w:hAnsi="Times New Roman"/>
          <w:color w:val="000000" w:themeColor="text1"/>
          <w:sz w:val="28"/>
          <w:szCs w:val="28"/>
        </w:rPr>
        <w:t xml:space="preserve"> </w:t>
      </w:r>
      <w:r w:rsidRPr="00700FE0">
        <w:rPr>
          <w:rFonts w:ascii="Times New Roman" w:hAnsi="Times New Roman"/>
          <w:color w:val="000000" w:themeColor="text1"/>
          <w:sz w:val="28"/>
          <w:szCs w:val="28"/>
        </w:rPr>
        <w:t>1 договір суборенди ФОП Сятиня А.-  з ПП «Адоніс»,</w:t>
      </w:r>
    </w:p>
    <w:p w14:paraId="31E234BF" w14:textId="019FCCF7" w:rsidR="002F3576" w:rsidRPr="00C05645" w:rsidRDefault="002F3576" w:rsidP="002F3576">
      <w:pPr>
        <w:pStyle w:val="a5"/>
        <w:spacing w:after="0" w:line="240" w:lineRule="auto"/>
        <w:ind w:left="0" w:firstLine="567"/>
        <w:jc w:val="both"/>
        <w:rPr>
          <w:rFonts w:ascii="Times New Roman" w:hAnsi="Times New Roman"/>
          <w:color w:val="000000" w:themeColor="text1"/>
          <w:sz w:val="28"/>
          <w:szCs w:val="28"/>
        </w:rPr>
      </w:pPr>
      <w:r w:rsidRPr="00700FE0">
        <w:rPr>
          <w:rFonts w:ascii="Times New Roman" w:hAnsi="Times New Roman"/>
          <w:color w:val="000000" w:themeColor="text1"/>
          <w:sz w:val="28"/>
          <w:szCs w:val="28"/>
        </w:rPr>
        <w:t>-</w:t>
      </w:r>
      <w:r w:rsidR="00C05645">
        <w:rPr>
          <w:rFonts w:ascii="Times New Roman" w:hAnsi="Times New Roman"/>
          <w:color w:val="000000" w:themeColor="text1"/>
          <w:sz w:val="28"/>
          <w:szCs w:val="28"/>
        </w:rPr>
        <w:t xml:space="preserve"> </w:t>
      </w:r>
      <w:r w:rsidRPr="00700FE0">
        <w:rPr>
          <w:rFonts w:ascii="Times New Roman" w:hAnsi="Times New Roman"/>
          <w:color w:val="000000" w:themeColor="text1"/>
          <w:sz w:val="28"/>
          <w:szCs w:val="28"/>
        </w:rPr>
        <w:t>1 договір суборенди ПП «Либідь</w:t>
      </w:r>
      <w:r>
        <w:rPr>
          <w:rFonts w:ascii="Times New Roman" w:hAnsi="Times New Roman"/>
          <w:color w:val="000000" w:themeColor="text1"/>
          <w:sz w:val="28"/>
          <w:szCs w:val="28"/>
        </w:rPr>
        <w:t>-</w:t>
      </w:r>
      <w:r w:rsidRPr="00700FE0">
        <w:rPr>
          <w:rFonts w:ascii="Times New Roman" w:hAnsi="Times New Roman"/>
          <w:color w:val="000000" w:themeColor="text1"/>
          <w:sz w:val="28"/>
          <w:szCs w:val="28"/>
        </w:rPr>
        <w:t>РТІ» - з ФОП Ловска Т.І. (м.Ужгород, вул.Капушанська (Перемоги), 24)</w:t>
      </w:r>
      <w:r>
        <w:rPr>
          <w:rFonts w:ascii="Times New Roman" w:hAnsi="Times New Roman"/>
          <w:color w:val="000000" w:themeColor="text1"/>
          <w:sz w:val="28"/>
          <w:szCs w:val="28"/>
        </w:rPr>
        <w:t xml:space="preserve"> </w:t>
      </w:r>
      <w:r w:rsidRPr="00C05645">
        <w:rPr>
          <w:rFonts w:ascii="Times New Roman" w:hAnsi="Times New Roman"/>
          <w:color w:val="000000" w:themeColor="text1"/>
          <w:sz w:val="28"/>
          <w:szCs w:val="28"/>
        </w:rPr>
        <w:t>(погоджено Управлінням спільною власністю Закарпатської обласної ради),</w:t>
      </w:r>
    </w:p>
    <w:p w14:paraId="4E0E495F" w14:textId="26D9C3E9" w:rsidR="002F3576" w:rsidRPr="00AA52AD" w:rsidRDefault="002F3576" w:rsidP="002F3576">
      <w:pPr>
        <w:pStyle w:val="a5"/>
        <w:spacing w:after="0" w:line="240" w:lineRule="auto"/>
        <w:ind w:left="0" w:firstLine="567"/>
        <w:jc w:val="both"/>
        <w:rPr>
          <w:rFonts w:ascii="Times New Roman" w:hAnsi="Times New Roman"/>
          <w:color w:val="000000" w:themeColor="text1"/>
          <w:sz w:val="28"/>
          <w:szCs w:val="28"/>
        </w:rPr>
      </w:pPr>
      <w:r w:rsidRPr="00700FE0">
        <w:rPr>
          <w:rFonts w:ascii="Times New Roman" w:hAnsi="Times New Roman"/>
          <w:color w:val="000000" w:themeColor="text1"/>
          <w:sz w:val="28"/>
          <w:szCs w:val="28"/>
        </w:rPr>
        <w:t>-</w:t>
      </w:r>
      <w:r w:rsidR="00C05645">
        <w:rPr>
          <w:rFonts w:ascii="Times New Roman" w:hAnsi="Times New Roman"/>
          <w:color w:val="000000" w:themeColor="text1"/>
          <w:sz w:val="28"/>
          <w:szCs w:val="28"/>
        </w:rPr>
        <w:t xml:space="preserve"> </w:t>
      </w:r>
      <w:r w:rsidRPr="00700FE0">
        <w:rPr>
          <w:rFonts w:ascii="Times New Roman" w:hAnsi="Times New Roman"/>
          <w:color w:val="000000" w:themeColor="text1"/>
          <w:sz w:val="28"/>
          <w:szCs w:val="28"/>
        </w:rPr>
        <w:t xml:space="preserve">2 договори суборенди ТОВ «Перша звичка» - </w:t>
      </w:r>
      <w:r w:rsidRPr="00C208EF">
        <w:rPr>
          <w:rFonts w:ascii="Times New Roman" w:hAnsi="Times New Roman"/>
          <w:color w:val="000000" w:themeColor="text1"/>
          <w:sz w:val="28"/>
          <w:szCs w:val="28"/>
        </w:rPr>
        <w:t>з ПП Оруджов Джейхун Худу Огли та погоджений Управлінням спільною власністю Закарпатської обласної ради договір з ПП Мигалкович І.М.,</w:t>
      </w:r>
    </w:p>
    <w:p w14:paraId="15218E04" w14:textId="26B09E3A" w:rsidR="002F3576" w:rsidRPr="00C05645" w:rsidRDefault="002F3576" w:rsidP="002F3576">
      <w:pPr>
        <w:pStyle w:val="a5"/>
        <w:spacing w:after="0" w:line="240" w:lineRule="auto"/>
        <w:ind w:left="0" w:firstLine="567"/>
        <w:jc w:val="both"/>
        <w:rPr>
          <w:rFonts w:ascii="Times New Roman" w:hAnsi="Times New Roman"/>
          <w:color w:val="000000" w:themeColor="text1"/>
          <w:sz w:val="28"/>
          <w:szCs w:val="28"/>
        </w:rPr>
      </w:pPr>
      <w:r w:rsidRPr="00700FE0">
        <w:rPr>
          <w:rFonts w:ascii="Times New Roman" w:hAnsi="Times New Roman"/>
          <w:color w:val="000000" w:themeColor="text1"/>
          <w:sz w:val="28"/>
          <w:szCs w:val="28"/>
        </w:rPr>
        <w:t>-</w:t>
      </w:r>
      <w:r w:rsidR="00C05645">
        <w:rPr>
          <w:rFonts w:ascii="Times New Roman" w:hAnsi="Times New Roman"/>
          <w:color w:val="000000" w:themeColor="text1"/>
          <w:sz w:val="28"/>
          <w:szCs w:val="28"/>
        </w:rPr>
        <w:t xml:space="preserve"> </w:t>
      </w:r>
      <w:r w:rsidRPr="00700FE0">
        <w:rPr>
          <w:rFonts w:ascii="Times New Roman" w:hAnsi="Times New Roman"/>
          <w:color w:val="000000" w:themeColor="text1"/>
          <w:sz w:val="28"/>
          <w:szCs w:val="28"/>
        </w:rPr>
        <w:t>6 договорів суборенди ТОВ «Міністеріум» - з ФОП Білоцерковець Г.М., ФОП Полуденна К.А., ФОП Мирончук О.В., ФОП Ковшун</w:t>
      </w:r>
      <w:r>
        <w:rPr>
          <w:rFonts w:ascii="Times New Roman" w:hAnsi="Times New Roman"/>
          <w:color w:val="000000" w:themeColor="text1"/>
          <w:sz w:val="28"/>
          <w:szCs w:val="28"/>
        </w:rPr>
        <w:t xml:space="preserve"> С.І., ФОП Баран </w:t>
      </w:r>
      <w:r w:rsidRPr="00700FE0">
        <w:rPr>
          <w:rFonts w:ascii="Times New Roman" w:hAnsi="Times New Roman"/>
          <w:color w:val="000000" w:themeColor="text1"/>
          <w:sz w:val="28"/>
          <w:szCs w:val="28"/>
        </w:rPr>
        <w:t>Е.П. та ФОП Палко К.О</w:t>
      </w:r>
      <w:r w:rsidRPr="00C05645">
        <w:rPr>
          <w:rFonts w:ascii="Times New Roman" w:hAnsi="Times New Roman"/>
          <w:color w:val="000000" w:themeColor="text1"/>
          <w:sz w:val="28"/>
          <w:szCs w:val="28"/>
        </w:rPr>
        <w:t xml:space="preserve">. (погоджено Управлінням спільною власністю Закарпатської обласної ради), </w:t>
      </w:r>
    </w:p>
    <w:p w14:paraId="4351F463" w14:textId="002A33B6" w:rsidR="002F3576" w:rsidRPr="00700FE0" w:rsidRDefault="002F3576" w:rsidP="002F3576">
      <w:pPr>
        <w:pStyle w:val="a5"/>
        <w:spacing w:after="0" w:line="240" w:lineRule="auto"/>
        <w:ind w:left="0" w:firstLine="567"/>
        <w:jc w:val="both"/>
        <w:rPr>
          <w:rFonts w:ascii="Times New Roman" w:hAnsi="Times New Roman"/>
          <w:color w:val="000000" w:themeColor="text1"/>
          <w:sz w:val="28"/>
          <w:szCs w:val="28"/>
        </w:rPr>
      </w:pPr>
      <w:r w:rsidRPr="00700FE0">
        <w:rPr>
          <w:rFonts w:ascii="Times New Roman" w:hAnsi="Times New Roman"/>
          <w:color w:val="000000" w:themeColor="text1"/>
          <w:sz w:val="28"/>
          <w:szCs w:val="28"/>
        </w:rPr>
        <w:t>-</w:t>
      </w:r>
      <w:r w:rsidR="00C05645">
        <w:rPr>
          <w:rFonts w:ascii="Times New Roman" w:hAnsi="Times New Roman"/>
          <w:color w:val="000000" w:themeColor="text1"/>
          <w:sz w:val="28"/>
          <w:szCs w:val="28"/>
        </w:rPr>
        <w:t xml:space="preserve"> </w:t>
      </w:r>
      <w:r w:rsidRPr="00700FE0">
        <w:rPr>
          <w:rFonts w:ascii="Times New Roman" w:hAnsi="Times New Roman"/>
          <w:color w:val="000000" w:themeColor="text1"/>
          <w:sz w:val="28"/>
          <w:szCs w:val="28"/>
        </w:rPr>
        <w:t xml:space="preserve">6 договорів суборенди ТОВ «І Контракт» - з ФОП Копин М.М., ТОВ «Нова фінанс», ТОВ «Руш», ТОВ «Рієстра», ФОП Михайльо А.В., </w:t>
      </w:r>
      <w:r>
        <w:rPr>
          <w:rFonts w:ascii="Times New Roman" w:hAnsi="Times New Roman"/>
          <w:color w:val="000000" w:themeColor="text1"/>
          <w:sz w:val="28"/>
          <w:szCs w:val="28"/>
        </w:rPr>
        <w:t>ФОП </w:t>
      </w:r>
      <w:r w:rsidRPr="00700FE0">
        <w:rPr>
          <w:rFonts w:ascii="Times New Roman" w:hAnsi="Times New Roman"/>
          <w:color w:val="000000" w:themeColor="text1"/>
          <w:sz w:val="28"/>
          <w:szCs w:val="28"/>
        </w:rPr>
        <w:t xml:space="preserve">Повханич Я.В. </w:t>
      </w:r>
      <w:r w:rsidRPr="00C05645">
        <w:rPr>
          <w:rFonts w:ascii="Times New Roman" w:hAnsi="Times New Roman"/>
          <w:color w:val="000000" w:themeColor="text1"/>
          <w:sz w:val="28"/>
          <w:szCs w:val="28"/>
        </w:rPr>
        <w:t>(погоджено Управлінням спільною власністю Закарпатської обласної ради).</w:t>
      </w:r>
    </w:p>
    <w:p w14:paraId="3A195800" w14:textId="77777777" w:rsidR="002F3576" w:rsidRPr="00C43330"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C43330">
        <w:rPr>
          <w:rFonts w:ascii="Times New Roman" w:eastAsia="Calibri" w:hAnsi="Times New Roman" w:cs="Times New Roman"/>
          <w:color w:val="000000" w:themeColor="text1"/>
          <w:sz w:val="28"/>
          <w:szCs w:val="28"/>
        </w:rPr>
        <w:t>Управлінням протягом 2022 року було запитано від суборендодавців інформацію щодо чинності договорів суборенди, розміру плати за суборенду та застосування пільг щодо нарахування плати за суборенду у зв’язку із періодом дії правового режиму воєнного стану. В результаті проведеної роботи суборендодавцями було надано запитану інформацію, випадків отримання плати за суборенду в повному обсязі під час дії воєнного стану не виявлено.</w:t>
      </w:r>
    </w:p>
    <w:p w14:paraId="7951D043" w14:textId="77777777" w:rsidR="002F3576" w:rsidRPr="00A520D3"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A520D3">
        <w:rPr>
          <w:rFonts w:ascii="Times New Roman" w:eastAsia="Calibri" w:hAnsi="Times New Roman" w:cs="Times New Roman"/>
          <w:color w:val="000000" w:themeColor="text1"/>
          <w:sz w:val="28"/>
          <w:szCs w:val="28"/>
        </w:rPr>
        <w:t xml:space="preserve">У період з 01.01.2022 по 31.12.2022 </w:t>
      </w:r>
      <w:r w:rsidRPr="00C05645">
        <w:rPr>
          <w:rFonts w:ascii="Times New Roman" w:eastAsia="Calibri" w:hAnsi="Times New Roman" w:cs="Times New Roman"/>
          <w:color w:val="000000" w:themeColor="text1"/>
          <w:sz w:val="28"/>
          <w:szCs w:val="28"/>
        </w:rPr>
        <w:t>укладено 61</w:t>
      </w:r>
      <w:r w:rsidRPr="00A520D3">
        <w:rPr>
          <w:rFonts w:ascii="Times New Roman" w:eastAsia="Calibri" w:hAnsi="Times New Roman" w:cs="Times New Roman"/>
          <w:color w:val="000000" w:themeColor="text1"/>
          <w:sz w:val="28"/>
          <w:szCs w:val="28"/>
        </w:rPr>
        <w:t xml:space="preserve"> додаткових угод до договорів оренди, з яких:</w:t>
      </w:r>
    </w:p>
    <w:p w14:paraId="52AF997E" w14:textId="47E17B8E" w:rsidR="002F3576" w:rsidRPr="00A520D3"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w:t>
      </w:r>
      <w:r w:rsidR="00C05645">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8"/>
          <w:szCs w:val="28"/>
        </w:rPr>
        <w:t xml:space="preserve">9 </w:t>
      </w:r>
      <w:r w:rsidRPr="00A520D3">
        <w:rPr>
          <w:rFonts w:ascii="Times New Roman" w:eastAsia="Calibri" w:hAnsi="Times New Roman" w:cs="Times New Roman"/>
          <w:color w:val="000000" w:themeColor="text1"/>
          <w:sz w:val="28"/>
          <w:szCs w:val="28"/>
        </w:rPr>
        <w:t xml:space="preserve"> щодо зміни орендної плати, в тому числі щодо продовження договорів оренди;</w:t>
      </w:r>
    </w:p>
    <w:p w14:paraId="35A05A0E" w14:textId="626AC26F" w:rsidR="002F3576" w:rsidRPr="00C05645"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C05645">
        <w:rPr>
          <w:rFonts w:ascii="Times New Roman" w:eastAsia="Calibri" w:hAnsi="Times New Roman" w:cs="Times New Roman"/>
          <w:color w:val="000000" w:themeColor="text1"/>
          <w:sz w:val="28"/>
          <w:szCs w:val="28"/>
        </w:rPr>
        <w:t>-</w:t>
      </w:r>
      <w:r w:rsidR="00C05645" w:rsidRPr="00C05645">
        <w:rPr>
          <w:rFonts w:ascii="Times New Roman" w:eastAsia="Calibri" w:hAnsi="Times New Roman" w:cs="Times New Roman"/>
          <w:color w:val="000000" w:themeColor="text1"/>
          <w:sz w:val="28"/>
          <w:szCs w:val="28"/>
        </w:rPr>
        <w:t xml:space="preserve"> </w:t>
      </w:r>
      <w:r w:rsidRPr="00C05645">
        <w:rPr>
          <w:rFonts w:ascii="Times New Roman" w:eastAsia="Calibri" w:hAnsi="Times New Roman" w:cs="Times New Roman"/>
          <w:color w:val="000000" w:themeColor="text1"/>
          <w:sz w:val="28"/>
          <w:szCs w:val="28"/>
        </w:rPr>
        <w:t>38  щодо зміни преамбули/реквізитів сторін, зміни в площі (інші умови договорів, що не впливають на орендну плату);</w:t>
      </w:r>
    </w:p>
    <w:p w14:paraId="63AB9869" w14:textId="4E971973" w:rsidR="002F3576" w:rsidRPr="00A520D3"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C05645">
        <w:rPr>
          <w:rFonts w:ascii="Times New Roman" w:eastAsia="Calibri" w:hAnsi="Times New Roman" w:cs="Times New Roman"/>
          <w:color w:val="000000" w:themeColor="text1"/>
          <w:sz w:val="28"/>
          <w:szCs w:val="28"/>
        </w:rPr>
        <w:t>-</w:t>
      </w:r>
      <w:r w:rsidR="00C05645">
        <w:rPr>
          <w:rFonts w:ascii="Times New Roman" w:eastAsia="Calibri" w:hAnsi="Times New Roman" w:cs="Times New Roman"/>
          <w:color w:val="000000" w:themeColor="text1"/>
          <w:sz w:val="28"/>
          <w:szCs w:val="28"/>
        </w:rPr>
        <w:t xml:space="preserve"> </w:t>
      </w:r>
      <w:r w:rsidRPr="00C05645">
        <w:rPr>
          <w:rFonts w:ascii="Times New Roman" w:eastAsia="Calibri" w:hAnsi="Times New Roman" w:cs="Times New Roman"/>
          <w:color w:val="000000" w:themeColor="text1"/>
          <w:sz w:val="28"/>
          <w:szCs w:val="28"/>
        </w:rPr>
        <w:t>14</w:t>
      </w:r>
      <w:r w:rsidRPr="00A520D3">
        <w:rPr>
          <w:rFonts w:ascii="Times New Roman" w:eastAsia="Calibri" w:hAnsi="Times New Roman" w:cs="Times New Roman"/>
          <w:color w:val="000000" w:themeColor="text1"/>
          <w:sz w:val="28"/>
          <w:szCs w:val="28"/>
        </w:rPr>
        <w:t xml:space="preserve">  щодо дострокового розірвання договору оренди.</w:t>
      </w:r>
    </w:p>
    <w:p w14:paraId="4902DF5E" w14:textId="77777777" w:rsidR="002F3576" w:rsidRPr="00A520D3"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A520D3">
        <w:rPr>
          <w:rFonts w:ascii="Times New Roman" w:eastAsia="Calibri" w:hAnsi="Times New Roman" w:cs="Times New Roman"/>
          <w:color w:val="000000" w:themeColor="text1"/>
          <w:sz w:val="28"/>
          <w:szCs w:val="28"/>
        </w:rPr>
        <w:t>Одночасно за звітний період Управлінням спільною власністю Закарпатської обласної ради укладено 84 договор</w:t>
      </w:r>
      <w:r>
        <w:rPr>
          <w:rFonts w:ascii="Times New Roman" w:eastAsia="Calibri" w:hAnsi="Times New Roman" w:cs="Times New Roman"/>
          <w:color w:val="000000" w:themeColor="text1"/>
          <w:sz w:val="28"/>
          <w:szCs w:val="28"/>
        </w:rPr>
        <w:t>и</w:t>
      </w:r>
      <w:r w:rsidRPr="00A520D3">
        <w:rPr>
          <w:rFonts w:ascii="Times New Roman" w:eastAsia="Calibri" w:hAnsi="Times New Roman" w:cs="Times New Roman"/>
          <w:color w:val="000000" w:themeColor="text1"/>
          <w:sz w:val="28"/>
          <w:szCs w:val="28"/>
        </w:rPr>
        <w:t xml:space="preserve"> відшкодування витрат балансоутримувача щодо оплати комунальних послуг та утримання </w:t>
      </w:r>
      <w:r w:rsidRPr="00C05645">
        <w:rPr>
          <w:rFonts w:ascii="Times New Roman" w:eastAsia="Calibri" w:hAnsi="Times New Roman" w:cs="Times New Roman"/>
          <w:color w:val="000000" w:themeColor="text1"/>
          <w:sz w:val="28"/>
          <w:szCs w:val="28"/>
        </w:rPr>
        <w:t>майна спільної комунальної власності області,</w:t>
      </w:r>
      <w:r w:rsidRPr="00A520D3">
        <w:rPr>
          <w:rFonts w:ascii="Times New Roman" w:eastAsia="Calibri" w:hAnsi="Times New Roman" w:cs="Times New Roman"/>
          <w:color w:val="000000" w:themeColor="text1"/>
          <w:sz w:val="28"/>
          <w:szCs w:val="28"/>
        </w:rPr>
        <w:t xml:space="preserve"> а також 148 додаткових угод до таких договорів.</w:t>
      </w:r>
    </w:p>
    <w:p w14:paraId="0E3FF038" w14:textId="295D9CB8" w:rsidR="002F3576" w:rsidRPr="007C54ED" w:rsidRDefault="002F3576" w:rsidP="002F3576">
      <w:pPr>
        <w:spacing w:after="0" w:line="240" w:lineRule="auto"/>
        <w:ind w:firstLine="567"/>
        <w:jc w:val="both"/>
        <w:rPr>
          <w:rFonts w:ascii="Times New Roman" w:eastAsia="Calibri" w:hAnsi="Times New Roman" w:cs="Times New Roman"/>
          <w:color w:val="000000" w:themeColor="text1"/>
          <w:sz w:val="28"/>
          <w:szCs w:val="28"/>
        </w:rPr>
      </w:pPr>
      <w:r w:rsidRPr="007C54ED">
        <w:rPr>
          <w:rFonts w:ascii="Times New Roman" w:eastAsia="Calibri" w:hAnsi="Times New Roman" w:cs="Times New Roman"/>
          <w:color w:val="000000" w:themeColor="text1"/>
          <w:sz w:val="28"/>
          <w:szCs w:val="28"/>
        </w:rPr>
        <w:t>Крім цього, Управлінням за зверненням орендарів протягом звітного періоду уклалося 3 тристоронні</w:t>
      </w:r>
      <w:r w:rsidR="00C05645">
        <w:rPr>
          <w:rFonts w:ascii="Times New Roman" w:eastAsia="Calibri" w:hAnsi="Times New Roman" w:cs="Times New Roman"/>
          <w:color w:val="000000" w:themeColor="text1"/>
          <w:sz w:val="28"/>
          <w:szCs w:val="28"/>
        </w:rPr>
        <w:t>х</w:t>
      </w:r>
      <w:r w:rsidRPr="007C54ED">
        <w:rPr>
          <w:rFonts w:ascii="Times New Roman" w:eastAsia="Calibri" w:hAnsi="Times New Roman" w:cs="Times New Roman"/>
          <w:color w:val="000000" w:themeColor="text1"/>
          <w:sz w:val="28"/>
          <w:szCs w:val="28"/>
        </w:rPr>
        <w:t xml:space="preserve"> короткостроков</w:t>
      </w:r>
      <w:r w:rsidR="00C05645">
        <w:rPr>
          <w:rFonts w:ascii="Times New Roman" w:eastAsia="Calibri" w:hAnsi="Times New Roman" w:cs="Times New Roman"/>
          <w:color w:val="000000" w:themeColor="text1"/>
          <w:sz w:val="28"/>
          <w:szCs w:val="28"/>
        </w:rPr>
        <w:t>их</w:t>
      </w:r>
      <w:r w:rsidRPr="007C54ED">
        <w:rPr>
          <w:rFonts w:ascii="Times New Roman" w:eastAsia="Calibri" w:hAnsi="Times New Roman" w:cs="Times New Roman"/>
          <w:color w:val="000000" w:themeColor="text1"/>
          <w:sz w:val="28"/>
          <w:szCs w:val="28"/>
        </w:rPr>
        <w:t xml:space="preserve"> (на 1 день) договори оренди без проведення аукціону, враховуючи ст.15 Закону, щодо оренди залів, а саме:</w:t>
      </w:r>
    </w:p>
    <w:p w14:paraId="45EF4A5E" w14:textId="19B64AF4" w:rsidR="002F3576" w:rsidRPr="007C5658" w:rsidRDefault="002F3576" w:rsidP="002F3576">
      <w:pPr>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7C5658">
        <w:rPr>
          <w:rFonts w:ascii="Times New Roman" w:hAnsi="Times New Roman" w:cs="Times New Roman"/>
          <w:color w:val="000000" w:themeColor="text1"/>
          <w:sz w:val="28"/>
          <w:szCs w:val="28"/>
        </w:rPr>
        <w:t>Закарпатського обласного палацу дитячої та юнацької творчості «ПАДІЮН» - 1,</w:t>
      </w:r>
    </w:p>
    <w:p w14:paraId="0804D091" w14:textId="7EBC9A2F" w:rsidR="002F3576" w:rsidRPr="007C5658" w:rsidRDefault="002F3576" w:rsidP="002F3576">
      <w:pPr>
        <w:spacing w:after="0" w:line="240" w:lineRule="auto"/>
        <w:ind w:firstLine="567"/>
        <w:jc w:val="both"/>
        <w:rPr>
          <w:rFonts w:ascii="Times New Roman" w:hAnsi="Times New Roman" w:cs="Times New Roman"/>
          <w:color w:val="000000" w:themeColor="text1"/>
          <w:sz w:val="28"/>
          <w:szCs w:val="28"/>
        </w:rPr>
      </w:pPr>
      <w:r w:rsidRPr="007C5658">
        <w:rPr>
          <w:rFonts w:ascii="Times New Roman" w:hAnsi="Times New Roman" w:cs="Times New Roman"/>
          <w:color w:val="000000" w:themeColor="text1"/>
          <w:sz w:val="28"/>
          <w:szCs w:val="28"/>
        </w:rPr>
        <w:t>-</w:t>
      </w:r>
      <w:r w:rsidR="00C05645">
        <w:rPr>
          <w:rFonts w:ascii="Times New Roman" w:hAnsi="Times New Roman" w:cs="Times New Roman"/>
          <w:color w:val="000000" w:themeColor="text1"/>
          <w:sz w:val="28"/>
          <w:szCs w:val="28"/>
        </w:rPr>
        <w:t xml:space="preserve"> </w:t>
      </w:r>
      <w:r w:rsidRPr="007C5658">
        <w:rPr>
          <w:rFonts w:ascii="Times New Roman" w:hAnsi="Times New Roman" w:cs="Times New Roman"/>
          <w:color w:val="000000" w:themeColor="text1"/>
          <w:sz w:val="28"/>
          <w:szCs w:val="28"/>
        </w:rPr>
        <w:t xml:space="preserve">Закарпатського академічного обласного театру ляльок </w:t>
      </w:r>
      <w:r>
        <w:rPr>
          <w:rFonts w:ascii="Times New Roman" w:hAnsi="Times New Roman" w:cs="Times New Roman"/>
          <w:color w:val="000000" w:themeColor="text1"/>
          <w:sz w:val="28"/>
          <w:szCs w:val="28"/>
        </w:rPr>
        <w:t>-</w:t>
      </w:r>
      <w:r w:rsidRPr="007C5658">
        <w:rPr>
          <w:rFonts w:ascii="Times New Roman" w:hAnsi="Times New Roman" w:cs="Times New Roman"/>
          <w:color w:val="000000" w:themeColor="text1"/>
          <w:sz w:val="28"/>
          <w:szCs w:val="28"/>
        </w:rPr>
        <w:t xml:space="preserve"> 2.</w:t>
      </w:r>
    </w:p>
    <w:p w14:paraId="3BC20B0A" w14:textId="77777777" w:rsidR="002F3576" w:rsidRPr="00C05645" w:rsidRDefault="002F3576" w:rsidP="002F3576">
      <w:pPr>
        <w:spacing w:after="0" w:line="240" w:lineRule="auto"/>
        <w:ind w:firstLine="567"/>
        <w:jc w:val="both"/>
        <w:rPr>
          <w:rFonts w:ascii="Times New Roman" w:hAnsi="Times New Roman" w:cs="Times New Roman"/>
          <w:color w:val="000000" w:themeColor="text1"/>
          <w:sz w:val="28"/>
          <w:szCs w:val="28"/>
        </w:rPr>
      </w:pPr>
      <w:r w:rsidRPr="007C5658">
        <w:rPr>
          <w:rFonts w:ascii="Times New Roman" w:hAnsi="Times New Roman" w:cs="Times New Roman"/>
          <w:color w:val="000000" w:themeColor="text1"/>
          <w:sz w:val="28"/>
          <w:szCs w:val="28"/>
        </w:rPr>
        <w:t xml:space="preserve">Один із цих </w:t>
      </w:r>
      <w:r>
        <w:rPr>
          <w:rFonts w:ascii="Times New Roman" w:hAnsi="Times New Roman" w:cs="Times New Roman"/>
          <w:color w:val="000000" w:themeColor="text1"/>
          <w:sz w:val="28"/>
          <w:szCs w:val="28"/>
        </w:rPr>
        <w:t xml:space="preserve">трьох </w:t>
      </w:r>
      <w:r w:rsidRPr="007C5658">
        <w:rPr>
          <w:rFonts w:ascii="Times New Roman" w:hAnsi="Times New Roman" w:cs="Times New Roman"/>
          <w:color w:val="000000" w:themeColor="text1"/>
          <w:sz w:val="28"/>
          <w:szCs w:val="28"/>
        </w:rPr>
        <w:t>договорів оренди укладено за пільговою ставкою орендної плати</w:t>
      </w:r>
      <w:r>
        <w:rPr>
          <w:rFonts w:ascii="Times New Roman" w:hAnsi="Times New Roman" w:cs="Times New Roman"/>
          <w:color w:val="000000" w:themeColor="text1"/>
          <w:sz w:val="28"/>
          <w:szCs w:val="28"/>
        </w:rPr>
        <w:t xml:space="preserve"> – 1,56 гривня </w:t>
      </w:r>
      <w:r w:rsidRPr="00C05645">
        <w:rPr>
          <w:rFonts w:ascii="Times New Roman" w:hAnsi="Times New Roman" w:cs="Times New Roman"/>
          <w:color w:val="000000" w:themeColor="text1"/>
          <w:sz w:val="28"/>
          <w:szCs w:val="28"/>
        </w:rPr>
        <w:t xml:space="preserve">з ПДВ (враховуючи коефіцієнти, визначені приписами </w:t>
      </w:r>
      <w:r w:rsidRPr="00C05645">
        <w:rPr>
          <w:rFonts w:ascii="Times New Roman" w:hAnsi="Times New Roman"/>
          <w:color w:val="000000" w:themeColor="text1"/>
          <w:sz w:val="28"/>
          <w:szCs w:val="28"/>
        </w:rPr>
        <w:t>Методики розрахунку і порядок використання  плати за оренду майна спільної власності територіальних громад сіл, селищ, міст області, затвердженої р</w:t>
      </w:r>
      <w:r w:rsidRPr="00C05645">
        <w:rPr>
          <w:rFonts w:ascii="Times New Roman" w:hAnsi="Times New Roman"/>
          <w:color w:val="000000" w:themeColor="text1"/>
          <w:sz w:val="28"/>
        </w:rPr>
        <w:t>ішенням Закарпатської обласної ради від 16.03.2006 №724 «</w:t>
      </w:r>
      <w:r w:rsidRPr="00C05645">
        <w:rPr>
          <w:rFonts w:ascii="Times New Roman" w:hAnsi="Times New Roman"/>
          <w:color w:val="000000" w:themeColor="text1"/>
          <w:sz w:val="28"/>
          <w:szCs w:val="28"/>
        </w:rPr>
        <w:t>Про оренду майна спільної власності територіальних громад сіл, селищ, міст області» (зі змінами та доповненнями),</w:t>
      </w:r>
      <w:r w:rsidRPr="00C05645">
        <w:rPr>
          <w:rFonts w:ascii="Times New Roman" w:hAnsi="Times New Roman" w:cs="Times New Roman"/>
          <w:color w:val="000000" w:themeColor="text1"/>
          <w:sz w:val="28"/>
          <w:szCs w:val="28"/>
        </w:rPr>
        <w:t xml:space="preserve"> а загальна вартість за двома договорами за комерційними ставками орендної плати складає 4992,00 гривень. Кошти, отримані від оренди, у повному обсязі за мінусом ПДВ (місцевий бюджет) було спрямовано до обласного бюджету – 4 161,30 гривень.</w:t>
      </w:r>
    </w:p>
    <w:p w14:paraId="1E2E5999" w14:textId="77777777" w:rsidR="002F3576" w:rsidRPr="00143C33" w:rsidRDefault="002F3576" w:rsidP="002F3576">
      <w:pPr>
        <w:spacing w:after="0" w:line="240" w:lineRule="auto"/>
        <w:ind w:firstLine="567"/>
        <w:jc w:val="both"/>
        <w:rPr>
          <w:rFonts w:ascii="Times New Roman" w:hAnsi="Times New Roman" w:cs="Times New Roman"/>
          <w:color w:val="000000" w:themeColor="text1"/>
          <w:sz w:val="28"/>
          <w:szCs w:val="28"/>
        </w:rPr>
      </w:pPr>
      <w:r w:rsidRPr="00D87415">
        <w:rPr>
          <w:rFonts w:ascii="Times New Roman" w:hAnsi="Times New Roman" w:cs="Times New Roman"/>
          <w:color w:val="000000" w:themeColor="text1"/>
          <w:sz w:val="28"/>
          <w:szCs w:val="28"/>
        </w:rPr>
        <w:t>Також Управлінням систематично здійснюється контроль за договорами оренди, укладеними балансоутримувачами нерухомого майна спільної власності територіальних громад сіл, селищ, міст області (комунальної власності області) та відрахуванням ними частини надходжень від орендних платежів у дохід обласного бюджету щодо прямих договорів оренди балансоутримувачів, як орендарів частини майна обласної комунальної власності, що передане ними у строкове платне користування.</w:t>
      </w:r>
    </w:p>
    <w:p w14:paraId="733009B0" w14:textId="77777777" w:rsidR="002F3576" w:rsidRPr="00C208EF"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C208EF">
        <w:rPr>
          <w:color w:val="000000" w:themeColor="text1"/>
          <w:sz w:val="28"/>
          <w:szCs w:val="28"/>
          <w:lang w:val="uk-UA"/>
        </w:rPr>
        <w:t xml:space="preserve">Відповідно до проведеного Управлінням </w:t>
      </w:r>
      <w:r w:rsidRPr="00C208EF">
        <w:rPr>
          <w:sz w:val="28"/>
          <w:szCs w:val="28"/>
          <w:lang w:val="uk-UA"/>
        </w:rPr>
        <w:t xml:space="preserve">аналізу строку дії договорів оренди згідно наданих балансоутримувачами копій цих договорів, в тому числі додаткових угод до них, можемо констатувати, що </w:t>
      </w:r>
      <w:r w:rsidRPr="00C208EF">
        <w:rPr>
          <w:color w:val="000000" w:themeColor="text1"/>
          <w:sz w:val="28"/>
          <w:szCs w:val="28"/>
          <w:lang w:val="uk-UA"/>
        </w:rPr>
        <w:t>станом на 31.12.2022 чинними залишаються 7 договорів оренди на загальну площу 1</w:t>
      </w:r>
      <w:r w:rsidRPr="00C208EF">
        <w:rPr>
          <w:color w:val="000000" w:themeColor="text1"/>
          <w:sz w:val="28"/>
          <w:szCs w:val="28"/>
          <w:lang w:val="ru-RU"/>
        </w:rPr>
        <w:t> </w:t>
      </w:r>
      <w:r w:rsidRPr="00C208EF">
        <w:rPr>
          <w:color w:val="000000" w:themeColor="text1"/>
          <w:sz w:val="28"/>
          <w:szCs w:val="28"/>
          <w:lang w:val="uk-UA"/>
        </w:rPr>
        <w:t>382,35 кв.м, 3 (три) з яких згідно звітів балансоутримувачів вважаються сторонами автоматично продовженими на період дії воєнного стану та протягом чотирьох місяців з дати припинення чи скасування воєнного стану.</w:t>
      </w:r>
    </w:p>
    <w:p w14:paraId="14F08D3E" w14:textId="77777777" w:rsidR="002F3576" w:rsidRPr="00C208EF"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C208EF">
        <w:rPr>
          <w:color w:val="000000" w:themeColor="text1"/>
          <w:sz w:val="28"/>
          <w:szCs w:val="28"/>
          <w:lang w:val="uk-UA"/>
        </w:rPr>
        <w:t>Як вже зазначалося у п.1 цього розділу Звіту не вирішеним залишається питання використання майна спільною власністю територіальних громад сіл, селищ, міст області на базі двох закладів охорони здоров’я, а саме: Комунального некомерційного підприємства «Обласний клінічний фтизіопульмонологічний лікувально-діагностичний центр» Закарпатської обласної ради (53,7 кв.м) та Комунального некомерційного підприємства «Обласна дитяча лікарня» Закарпатської обласної ради (27,2 кв.м, 12,8 кв.м, 20,0 кв.м, 5,0 кв.м, 14,3 кв.м, 31,6 кв.м та 25,0</w:t>
      </w:r>
      <w:r w:rsidRPr="00C208EF">
        <w:rPr>
          <w:color w:val="000000" w:themeColor="text1"/>
          <w:sz w:val="28"/>
          <w:szCs w:val="28"/>
        </w:rPr>
        <w:t> </w:t>
      </w:r>
      <w:r w:rsidRPr="00C208EF">
        <w:rPr>
          <w:color w:val="000000" w:themeColor="text1"/>
          <w:sz w:val="28"/>
          <w:szCs w:val="28"/>
          <w:lang w:val="uk-UA"/>
        </w:rPr>
        <w:t>кв.м).</w:t>
      </w:r>
    </w:p>
    <w:p w14:paraId="6B673101" w14:textId="7777777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Упродовж звітного періоду Управлінням в черговий раз проводилася роз’яснювальна робота із балансоутримувачами в частині порядку оренди майна спільної власності територіальних громад сіл, селищ, міст Закарпатської області шляхом направлення відповідних листів. Одночасно їх повідомлено про необхідність надання актів здачі орендованого майна за договорами оренди, що закінчилися, та про необхідність надання таких підтверджуючих документів після закінчення цих договорів.</w:t>
      </w:r>
    </w:p>
    <w:p w14:paraId="70CFD704" w14:textId="3CE1231A"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Проте, станом на 31.12.2022 три балансоутримувач</w:t>
      </w:r>
      <w:r w:rsidR="00C208EF">
        <w:rPr>
          <w:rFonts w:ascii="Times New Roman" w:hAnsi="Times New Roman" w:cs="Times New Roman"/>
          <w:color w:val="000000" w:themeColor="text1"/>
          <w:sz w:val="28"/>
          <w:szCs w:val="28"/>
        </w:rPr>
        <w:t>і</w:t>
      </w:r>
      <w:r w:rsidRPr="00C208EF">
        <w:rPr>
          <w:rFonts w:ascii="Times New Roman" w:hAnsi="Times New Roman" w:cs="Times New Roman"/>
          <w:color w:val="000000" w:themeColor="text1"/>
          <w:sz w:val="28"/>
          <w:szCs w:val="28"/>
        </w:rPr>
        <w:t xml:space="preserve"> не надали запитувані відомості по 10 договорах оренди, а саме</w:t>
      </w:r>
      <w:r w:rsidRPr="00C208EF">
        <w:rPr>
          <w:rFonts w:ascii="Times New Roman" w:hAnsi="Times New Roman" w:cs="Times New Roman"/>
          <w:color w:val="000000" w:themeColor="text1"/>
          <w:sz w:val="28"/>
          <w:szCs w:val="28"/>
          <w:lang w:val="ru-RU"/>
        </w:rPr>
        <w:t>:</w:t>
      </w:r>
    </w:p>
    <w:p w14:paraId="7078A4C5" w14:textId="77777777" w:rsidR="002F3576" w:rsidRPr="00C208EF" w:rsidRDefault="002F3576" w:rsidP="002F3576">
      <w:pPr>
        <w:spacing w:after="0" w:line="240" w:lineRule="auto"/>
        <w:ind w:firstLine="567"/>
        <w:jc w:val="both"/>
        <w:rPr>
          <w:rFonts w:ascii="Times New Roman" w:hAnsi="Times New Roman"/>
          <w:color w:val="000000" w:themeColor="text1"/>
          <w:sz w:val="28"/>
          <w:szCs w:val="28"/>
        </w:rPr>
      </w:pPr>
      <w:r w:rsidRPr="00C208EF">
        <w:rPr>
          <w:rFonts w:ascii="Times New Roman" w:hAnsi="Times New Roman"/>
          <w:color w:val="000000" w:themeColor="text1"/>
          <w:sz w:val="28"/>
          <w:szCs w:val="28"/>
        </w:rPr>
        <w:t>1) КП центральна районна аптека №14, м.Тячів ЗОВО "Фармація" за 3 договорами оренди;</w:t>
      </w:r>
    </w:p>
    <w:p w14:paraId="5F55FE32" w14:textId="77777777" w:rsidR="002F3576" w:rsidRPr="00C208EF" w:rsidRDefault="002F3576" w:rsidP="002F3576">
      <w:pPr>
        <w:spacing w:after="0" w:line="240" w:lineRule="auto"/>
        <w:ind w:firstLine="567"/>
        <w:jc w:val="both"/>
        <w:rPr>
          <w:rFonts w:ascii="Times New Roman" w:hAnsi="Times New Roman"/>
          <w:color w:val="000000" w:themeColor="text1"/>
          <w:sz w:val="28"/>
          <w:szCs w:val="28"/>
        </w:rPr>
      </w:pPr>
      <w:r w:rsidRPr="00C208EF">
        <w:rPr>
          <w:rFonts w:ascii="Times New Roman" w:hAnsi="Times New Roman"/>
          <w:color w:val="000000" w:themeColor="text1"/>
          <w:sz w:val="28"/>
          <w:szCs w:val="28"/>
        </w:rPr>
        <w:t>2) КНП «Обласний клінічний фтизіопульмонологічний лікувально-діагностичний центр» Закарпатської обласної ради за 1 договором оренди;</w:t>
      </w:r>
    </w:p>
    <w:p w14:paraId="01059BE9" w14:textId="7777777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olor w:val="000000" w:themeColor="text1"/>
          <w:sz w:val="28"/>
          <w:szCs w:val="28"/>
        </w:rPr>
        <w:t xml:space="preserve">3) </w:t>
      </w:r>
      <w:r w:rsidRPr="00C208EF">
        <w:rPr>
          <w:rFonts w:ascii="Times New Roman" w:hAnsi="Times New Roman" w:cs="Times New Roman"/>
          <w:color w:val="000000" w:themeColor="text1"/>
          <w:sz w:val="28"/>
          <w:szCs w:val="28"/>
        </w:rPr>
        <w:t>КНП «Обласна дитяча лікарня» Закарпатської обласної ради за 6 договорами оренди.</w:t>
      </w:r>
    </w:p>
    <w:p w14:paraId="4F3AE1A8" w14:textId="1A2B21E1"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Комунальн</w:t>
      </w:r>
      <w:r w:rsidR="00C208EF">
        <w:rPr>
          <w:rFonts w:ascii="Times New Roman" w:hAnsi="Times New Roman" w:cs="Times New Roman"/>
          <w:color w:val="000000" w:themeColor="text1"/>
          <w:sz w:val="28"/>
          <w:szCs w:val="28"/>
        </w:rPr>
        <w:t>им</w:t>
      </w:r>
      <w:r w:rsidRPr="00C208EF">
        <w:rPr>
          <w:rFonts w:ascii="Times New Roman" w:hAnsi="Times New Roman" w:cs="Times New Roman"/>
          <w:color w:val="000000" w:themeColor="text1"/>
          <w:sz w:val="28"/>
          <w:szCs w:val="28"/>
        </w:rPr>
        <w:t xml:space="preserve"> некомерційн</w:t>
      </w:r>
      <w:r w:rsidR="00C208EF">
        <w:rPr>
          <w:rFonts w:ascii="Times New Roman" w:hAnsi="Times New Roman" w:cs="Times New Roman"/>
          <w:color w:val="000000" w:themeColor="text1"/>
          <w:sz w:val="28"/>
          <w:szCs w:val="28"/>
        </w:rPr>
        <w:t>им</w:t>
      </w:r>
      <w:r w:rsidRPr="00C208EF">
        <w:rPr>
          <w:rFonts w:ascii="Times New Roman" w:hAnsi="Times New Roman" w:cs="Times New Roman"/>
          <w:color w:val="000000" w:themeColor="text1"/>
          <w:sz w:val="28"/>
          <w:szCs w:val="28"/>
        </w:rPr>
        <w:t xml:space="preserve"> підприємство</w:t>
      </w:r>
      <w:r w:rsidR="00C208EF">
        <w:rPr>
          <w:rFonts w:ascii="Times New Roman" w:hAnsi="Times New Roman" w:cs="Times New Roman"/>
          <w:color w:val="000000" w:themeColor="text1"/>
          <w:sz w:val="28"/>
          <w:szCs w:val="28"/>
        </w:rPr>
        <w:t>м</w:t>
      </w:r>
      <w:r w:rsidRPr="00C208EF">
        <w:rPr>
          <w:rFonts w:ascii="Times New Roman" w:hAnsi="Times New Roman" w:cs="Times New Roman"/>
          <w:color w:val="000000" w:themeColor="text1"/>
          <w:sz w:val="28"/>
          <w:szCs w:val="28"/>
        </w:rPr>
        <w:t xml:space="preserve"> «Закарпатська обласна клінічна лікарня імені Андрія Новака» Закарпатської обласної ради, незважаючи на неодноразові роз’яснення чинного законодавства, надавалася інформація про автоматичну пролонгацію двох договорів оренди із Комунальним некомерційним підприємством «Закарпатська обласна клінічна стоматологічна поліклініка» Закарпатської обласної ради (з 04.01.2021 по 17.08.2022) та Закарпатським бюро судово-медичної експертизи (з 01.05.2021 по 30.03.2022), що не містить жодних правових підстав.</w:t>
      </w:r>
    </w:p>
    <w:p w14:paraId="20EFC3B9" w14:textId="7777777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При цьому, згідно приписів ч.1 ст.15 Закону право на отримання в оренду державного та комунального майна без проведення аукціону мають, крім іншого, органи державної влади та органи місцевого самоврядування, інші установи і організації, діяльність яких фінансується за рахунок державного або місцевих бюджетів. Однак зазначеною статтею не передбачено надання в оренду без проведення аукціону приміщень для комунальних закладів охорони здоров’я, створених у формі підприємств.</w:t>
      </w:r>
    </w:p>
    <w:p w14:paraId="29345F68" w14:textId="7777777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Відповідно, враховуючи норми Закону, передача в строкове платне користування майна спільної власності територіальних громад сіл, селищ, міст Закарпатської області комунальним некомерційним підприємствам закладів охорони здоров’я можлива виключно за результатами проведення аукціону за клопотанням балансоутримувача при умові попереднього включення потенційного об’єкта оренди до Переліку першого типу (Перелік об’єктів, щодо яких прийнято рішення про передачу в оренду на аукціоні).</w:t>
      </w:r>
    </w:p>
    <w:p w14:paraId="593CF265" w14:textId="7777777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Таким чином, пролонгація договору оренди із Комунальним некомерційним підприємством «Закарпатська обласна клінічна стоматологічна поліклініка» Закарпатської обласної ради з 04.01.2021 по 17.08.2022 за пільговою орендною платою 1,0 гривня на рік суперечить приписам чинного законодавства та призвела до недоотримання коштів обласним бюджетом.</w:t>
      </w:r>
    </w:p>
    <w:p w14:paraId="122BEFD3" w14:textId="496C1153"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Во</w:t>
      </w:r>
      <w:r w:rsidR="00C208EF">
        <w:rPr>
          <w:rFonts w:ascii="Times New Roman" w:hAnsi="Times New Roman" w:cs="Times New Roman"/>
          <w:color w:val="000000" w:themeColor="text1"/>
          <w:sz w:val="28"/>
          <w:szCs w:val="28"/>
        </w:rPr>
        <w:t>дночас Управлінням неодноразово, а</w:t>
      </w:r>
      <w:r w:rsidRPr="00C208EF">
        <w:rPr>
          <w:rFonts w:ascii="Times New Roman" w:hAnsi="Times New Roman" w:cs="Times New Roman"/>
          <w:color w:val="000000" w:themeColor="text1"/>
          <w:sz w:val="28"/>
          <w:szCs w:val="28"/>
        </w:rPr>
        <w:t xml:space="preserve"> на початку 2022 року </w:t>
      </w:r>
      <w:r w:rsidR="00C208EF">
        <w:rPr>
          <w:rFonts w:ascii="Times New Roman" w:hAnsi="Times New Roman" w:cs="Times New Roman"/>
          <w:color w:val="000000" w:themeColor="text1"/>
          <w:sz w:val="28"/>
          <w:szCs w:val="28"/>
        </w:rPr>
        <w:t>в черговий раз</w:t>
      </w:r>
      <w:r w:rsidRPr="00C208EF">
        <w:rPr>
          <w:rFonts w:ascii="Times New Roman" w:hAnsi="Times New Roman" w:cs="Times New Roman"/>
          <w:color w:val="000000" w:themeColor="text1"/>
          <w:sz w:val="28"/>
          <w:szCs w:val="28"/>
        </w:rPr>
        <w:t xml:space="preserve"> було запитано від балансоутримувачів інформацію у частині:</w:t>
      </w:r>
    </w:p>
    <w:p w14:paraId="3A9C310B" w14:textId="553BAF32"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w:t>
      </w:r>
      <w:r w:rsidR="00C208EF">
        <w:rPr>
          <w:rFonts w:ascii="Times New Roman" w:hAnsi="Times New Roman" w:cs="Times New Roman"/>
          <w:color w:val="000000" w:themeColor="text1"/>
          <w:sz w:val="28"/>
          <w:szCs w:val="28"/>
        </w:rPr>
        <w:t xml:space="preserve"> </w:t>
      </w:r>
      <w:r w:rsidR="00BE55DF">
        <w:rPr>
          <w:rFonts w:ascii="Times New Roman" w:hAnsi="Times New Roman" w:cs="Times New Roman"/>
          <w:color w:val="000000" w:themeColor="text1"/>
          <w:sz w:val="28"/>
          <w:szCs w:val="28"/>
        </w:rPr>
        <w:t xml:space="preserve">  </w:t>
      </w:r>
      <w:r w:rsidRPr="00C208EF">
        <w:rPr>
          <w:rFonts w:ascii="Times New Roman" w:hAnsi="Times New Roman" w:cs="Times New Roman"/>
          <w:color w:val="000000" w:themeColor="text1"/>
          <w:sz w:val="28"/>
          <w:szCs w:val="28"/>
        </w:rPr>
        <w:t>площ, що не використовуються балансоутримувачем;</w:t>
      </w:r>
    </w:p>
    <w:p w14:paraId="1512401A" w14:textId="4B41622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w:t>
      </w:r>
      <w:r w:rsidR="00C208EF">
        <w:rPr>
          <w:rFonts w:ascii="Times New Roman" w:hAnsi="Times New Roman" w:cs="Times New Roman"/>
          <w:color w:val="000000" w:themeColor="text1"/>
          <w:sz w:val="28"/>
          <w:szCs w:val="28"/>
        </w:rPr>
        <w:t xml:space="preserve"> </w:t>
      </w:r>
      <w:r w:rsidRPr="00C208EF">
        <w:rPr>
          <w:rFonts w:ascii="Times New Roman" w:hAnsi="Times New Roman" w:cs="Times New Roman"/>
          <w:color w:val="000000" w:themeColor="text1"/>
          <w:sz w:val="28"/>
          <w:szCs w:val="28"/>
        </w:rPr>
        <w:t>площ, що використовуються не за призначенням, тобто не задля здійснення господарської діяльності балансоутримувача;</w:t>
      </w:r>
    </w:p>
    <w:p w14:paraId="7831D565" w14:textId="7B56E4AB"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w:t>
      </w:r>
      <w:r w:rsidR="00C208EF">
        <w:rPr>
          <w:rFonts w:ascii="Times New Roman" w:hAnsi="Times New Roman" w:cs="Times New Roman"/>
          <w:color w:val="000000" w:themeColor="text1"/>
          <w:sz w:val="28"/>
          <w:szCs w:val="28"/>
        </w:rPr>
        <w:t xml:space="preserve"> </w:t>
      </w:r>
      <w:r w:rsidR="00BE55DF">
        <w:rPr>
          <w:rFonts w:ascii="Times New Roman" w:hAnsi="Times New Roman" w:cs="Times New Roman"/>
          <w:color w:val="000000" w:themeColor="text1"/>
          <w:sz w:val="28"/>
          <w:szCs w:val="28"/>
        </w:rPr>
        <w:t xml:space="preserve">  </w:t>
      </w:r>
      <w:r w:rsidRPr="00C208EF">
        <w:rPr>
          <w:rFonts w:ascii="Times New Roman" w:hAnsi="Times New Roman" w:cs="Times New Roman"/>
          <w:color w:val="000000" w:themeColor="text1"/>
          <w:sz w:val="28"/>
          <w:szCs w:val="28"/>
        </w:rPr>
        <w:t>площ, що можуть бути вивільнені;</w:t>
      </w:r>
    </w:p>
    <w:p w14:paraId="2AD48D7C" w14:textId="29786F66"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w:t>
      </w:r>
      <w:r w:rsidR="00C208EF">
        <w:rPr>
          <w:rFonts w:ascii="Times New Roman" w:hAnsi="Times New Roman" w:cs="Times New Roman"/>
          <w:color w:val="000000" w:themeColor="text1"/>
          <w:sz w:val="28"/>
          <w:szCs w:val="28"/>
        </w:rPr>
        <w:t xml:space="preserve"> </w:t>
      </w:r>
      <w:r w:rsidRPr="00C208EF">
        <w:rPr>
          <w:rFonts w:ascii="Times New Roman" w:hAnsi="Times New Roman" w:cs="Times New Roman"/>
          <w:color w:val="000000" w:themeColor="text1"/>
          <w:sz w:val="28"/>
          <w:szCs w:val="28"/>
        </w:rPr>
        <w:t>площ загального користування, які можуть бути пристосовані для розташування комерційних об’єктів, таких як: банкомати, кавові апарати, торгівельні автомати, що відпускають продовольчі та/або непродовольчі товари (до прикладу - частини коридору, холу, приміщень тощо);</w:t>
      </w:r>
    </w:p>
    <w:p w14:paraId="3744A963" w14:textId="1B7ECC5E"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w:t>
      </w:r>
      <w:r w:rsidR="00C208EF">
        <w:rPr>
          <w:rFonts w:ascii="Times New Roman" w:hAnsi="Times New Roman" w:cs="Times New Roman"/>
          <w:color w:val="000000" w:themeColor="text1"/>
          <w:sz w:val="28"/>
          <w:szCs w:val="28"/>
        </w:rPr>
        <w:t xml:space="preserve"> </w:t>
      </w:r>
      <w:r w:rsidRPr="00C208EF">
        <w:rPr>
          <w:rFonts w:ascii="Times New Roman" w:hAnsi="Times New Roman" w:cs="Times New Roman"/>
          <w:color w:val="000000" w:themeColor="text1"/>
          <w:sz w:val="28"/>
          <w:szCs w:val="28"/>
        </w:rPr>
        <w:t>рухомого майна, що може бути передане в строкове платне користування.</w:t>
      </w:r>
    </w:p>
    <w:p w14:paraId="6022FE8C" w14:textId="17C16427" w:rsidR="002F3576" w:rsidRPr="00C208EF"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Управління також зверталося до балансоутримувачів із проханням переглянути використання приміщень та рухомого майна, що знаходиться на балансі, та знайти можливість оптимізувати відповідні площі, а у разі вивільнення або наявності площ, що не використовуються балансоутримувачем, та які можуть виступати потенційним об’єктом оренди- повідомляти про таке у найкоротші терміни Управління. Станом на 31.12.2022 відповідної інформації про наявність таких площ або будь-якої іншої інформації у частині порушених питань від балансоутримувачів не на</w:t>
      </w:r>
      <w:r w:rsidR="00C208EF">
        <w:rPr>
          <w:rFonts w:ascii="Times New Roman" w:hAnsi="Times New Roman" w:cs="Times New Roman"/>
          <w:color w:val="000000" w:themeColor="text1"/>
          <w:sz w:val="28"/>
          <w:szCs w:val="28"/>
        </w:rPr>
        <w:t>дійш</w:t>
      </w:r>
      <w:r w:rsidRPr="00C208EF">
        <w:rPr>
          <w:rFonts w:ascii="Times New Roman" w:hAnsi="Times New Roman" w:cs="Times New Roman"/>
          <w:color w:val="000000" w:themeColor="text1"/>
          <w:sz w:val="28"/>
          <w:szCs w:val="28"/>
        </w:rPr>
        <w:t>ло.</w:t>
      </w:r>
    </w:p>
    <w:p w14:paraId="398C3AEB" w14:textId="77777777" w:rsidR="002F3576" w:rsidRPr="00C214DF" w:rsidRDefault="002F3576" w:rsidP="002F3576">
      <w:pPr>
        <w:pStyle w:val="rvps2"/>
        <w:shd w:val="clear" w:color="auto" w:fill="FFFFFF"/>
        <w:spacing w:before="0" w:beforeAutospacing="0" w:after="0" w:afterAutospacing="0"/>
        <w:ind w:firstLine="567"/>
        <w:jc w:val="both"/>
        <w:rPr>
          <w:sz w:val="28"/>
          <w:szCs w:val="28"/>
          <w:lang w:val="uk-UA"/>
        </w:rPr>
      </w:pPr>
      <w:r w:rsidRPr="00C208EF">
        <w:rPr>
          <w:sz w:val="28"/>
          <w:szCs w:val="28"/>
          <w:lang w:val="uk-UA"/>
        </w:rPr>
        <w:t>Крім іншого, Комунальне некомерційне підприємство «Закарпатський</w:t>
      </w:r>
      <w:r w:rsidRPr="00C470E2">
        <w:rPr>
          <w:sz w:val="28"/>
          <w:szCs w:val="28"/>
          <w:lang w:val="uk-UA"/>
        </w:rPr>
        <w:t xml:space="preserve"> обласний медичний центр психічного здоров’я та медицини залежностей» Закарпатської обласної ради з липня 2020 року, всупереч приписам Методики розрахунку і порядку використання плати за оренду майна спільної власності територіальних громад сіл, селищ, міст області, затвердженої рішенням Закарпатської обласної ради від 16.03.2006 №724 (зі змінами та доповненнями) (надалі - Методика), припинило перерахування до обласного бюджету частини коштів, отриманих від оренди, у розмірі 50%. Станом на 01.01.2023 такий борг складає 14 467,36 гривень.</w:t>
      </w:r>
    </w:p>
    <w:p w14:paraId="53BD1F17" w14:textId="54E461CA" w:rsidR="002F3576" w:rsidRPr="000F0730" w:rsidRDefault="002F3576" w:rsidP="002F3576">
      <w:pPr>
        <w:spacing w:after="0" w:line="240" w:lineRule="auto"/>
        <w:ind w:firstLine="567"/>
        <w:jc w:val="both"/>
        <w:rPr>
          <w:rFonts w:ascii="Times New Roman" w:hAnsi="Times New Roman" w:cs="Times New Roman"/>
          <w:color w:val="000000" w:themeColor="text1"/>
          <w:sz w:val="28"/>
          <w:szCs w:val="28"/>
        </w:rPr>
      </w:pPr>
      <w:r w:rsidRPr="00C208EF">
        <w:rPr>
          <w:rFonts w:ascii="Times New Roman" w:hAnsi="Times New Roman" w:cs="Times New Roman"/>
          <w:color w:val="000000" w:themeColor="text1"/>
          <w:sz w:val="28"/>
          <w:szCs w:val="28"/>
        </w:rPr>
        <w:t xml:space="preserve">Разом з тим, у червні 2020 року та повторно у лютому 2022 року Управлінням направлялися листи, крім інших, до Комунального некомерційного підприємства «Закарпатський протипухлинний центр» Закарпатської обласної ради у частині роз’яснень приписів Методики щодо індексації орендної плати, а також стосовно необхідності проведення внутрішнього аудиту розрахунків </w:t>
      </w:r>
      <w:r w:rsidRPr="000F0730">
        <w:rPr>
          <w:rFonts w:ascii="Times New Roman" w:hAnsi="Times New Roman" w:cs="Times New Roman"/>
          <w:color w:val="000000" w:themeColor="text1"/>
          <w:sz w:val="28"/>
          <w:szCs w:val="28"/>
        </w:rPr>
        <w:t xml:space="preserve">орендної плати, оскільки така не індексувалася як вбачалося з щоквартальних звітів. Провівши спільні розрахунки із відповідним Балансоутримувачем, останнім донараховано орендну плату з урахуванням індексації за період 2017-2021 років, а саме: закладом охорони здоров’я донараховано та чинним орендарем сплачено кошти у сумі - 16 192,97 гривні, з яких 8 096,49 гривень - Балансоутримувачем перераховано до обласного бюджету. За результатами цього внутрішнього аудиту розрахунків орендної плати Балансоутримувачем подано Управлінню коригуючі звіти, згідно яких прослідковується, що орендна плата зросла майже на 65%. </w:t>
      </w:r>
    </w:p>
    <w:p w14:paraId="195E8768" w14:textId="297BE8BC" w:rsidR="002F3576" w:rsidRDefault="002F3576" w:rsidP="002F3576">
      <w:pPr>
        <w:pStyle w:val="rvps2"/>
        <w:shd w:val="clear" w:color="auto" w:fill="FFFFFF"/>
        <w:spacing w:before="0" w:beforeAutospacing="0" w:after="0" w:afterAutospacing="0"/>
        <w:ind w:firstLine="567"/>
        <w:jc w:val="both"/>
        <w:rPr>
          <w:sz w:val="28"/>
          <w:szCs w:val="28"/>
          <w:lang w:val="ru-RU"/>
        </w:rPr>
      </w:pPr>
      <w:r w:rsidRPr="00B01FF8">
        <w:rPr>
          <w:color w:val="000000" w:themeColor="text1"/>
          <w:sz w:val="28"/>
          <w:szCs w:val="28"/>
          <w:lang w:val="ru-RU"/>
        </w:rPr>
        <w:t>Також</w:t>
      </w:r>
      <w:r w:rsidR="000F0730">
        <w:rPr>
          <w:color w:val="000000" w:themeColor="text1"/>
          <w:sz w:val="28"/>
          <w:szCs w:val="28"/>
          <w:lang w:val="ru-RU"/>
        </w:rPr>
        <w:t xml:space="preserve"> нами</w:t>
      </w:r>
      <w:r w:rsidRPr="00B01FF8">
        <w:rPr>
          <w:color w:val="000000" w:themeColor="text1"/>
          <w:sz w:val="28"/>
          <w:szCs w:val="28"/>
          <w:lang w:val="ru-RU"/>
        </w:rPr>
        <w:t xml:space="preserve"> </w:t>
      </w:r>
      <w:proofErr w:type="gramStart"/>
      <w:r w:rsidRPr="00B01FF8">
        <w:rPr>
          <w:color w:val="000000" w:themeColor="text1"/>
          <w:sz w:val="28"/>
          <w:szCs w:val="28"/>
          <w:lang w:val="ru-RU"/>
        </w:rPr>
        <w:t>щоквартально  отримуються</w:t>
      </w:r>
      <w:proofErr w:type="gramEnd"/>
      <w:r w:rsidRPr="00B01FF8">
        <w:rPr>
          <w:color w:val="000000" w:themeColor="text1"/>
          <w:sz w:val="28"/>
          <w:szCs w:val="28"/>
          <w:lang w:val="ru-RU"/>
        </w:rPr>
        <w:t xml:space="preserve"> </w:t>
      </w:r>
      <w:r w:rsidR="000F0730" w:rsidRPr="00B01FF8">
        <w:rPr>
          <w:color w:val="000000" w:themeColor="text1"/>
          <w:sz w:val="28"/>
          <w:szCs w:val="28"/>
          <w:lang w:val="ru-RU"/>
        </w:rPr>
        <w:t xml:space="preserve">від балансоутримувачів </w:t>
      </w:r>
      <w:r w:rsidRPr="00B01FF8">
        <w:rPr>
          <w:color w:val="000000" w:themeColor="text1"/>
          <w:sz w:val="28"/>
          <w:szCs w:val="28"/>
          <w:lang w:val="ru-RU"/>
        </w:rPr>
        <w:t>звіти за формою, затвердженою Наглядовою радою Управління, які узагальнюються</w:t>
      </w:r>
      <w:r w:rsidR="000F0730">
        <w:rPr>
          <w:color w:val="000000" w:themeColor="text1"/>
          <w:sz w:val="28"/>
          <w:szCs w:val="28"/>
          <w:lang w:val="ru-RU"/>
        </w:rPr>
        <w:t>,</w:t>
      </w:r>
      <w:r w:rsidRPr="00B01FF8">
        <w:rPr>
          <w:color w:val="000000" w:themeColor="text1"/>
          <w:sz w:val="28"/>
          <w:szCs w:val="28"/>
          <w:lang w:val="ru-RU"/>
        </w:rPr>
        <w:t xml:space="preserve"> аналізуються а також порівнюються із інформацією щодо фактичних надходжень від орендної плати на відповідні рахунки органів </w:t>
      </w:r>
      <w:r w:rsidRPr="00B01FF8">
        <w:rPr>
          <w:sz w:val="28"/>
          <w:szCs w:val="28"/>
          <w:lang w:val="ru-RU"/>
        </w:rPr>
        <w:t>Державної казначейської служби України.</w:t>
      </w:r>
    </w:p>
    <w:p w14:paraId="5A7D5049" w14:textId="4AE2C960" w:rsidR="002F3576" w:rsidRPr="00B73898" w:rsidRDefault="002F3576" w:rsidP="002F3576">
      <w:pPr>
        <w:pStyle w:val="rvps2"/>
        <w:shd w:val="clear" w:color="auto" w:fill="FFFFFF"/>
        <w:spacing w:before="0" w:beforeAutospacing="0" w:after="0" w:afterAutospacing="0"/>
        <w:ind w:firstLine="567"/>
        <w:jc w:val="both"/>
        <w:rPr>
          <w:color w:val="000000" w:themeColor="text1"/>
          <w:sz w:val="28"/>
          <w:szCs w:val="28"/>
          <w:lang w:val="ru-RU"/>
        </w:rPr>
      </w:pPr>
      <w:r w:rsidRPr="00CE2EBE">
        <w:rPr>
          <w:color w:val="000000" w:themeColor="text1"/>
          <w:sz w:val="28"/>
          <w:szCs w:val="28"/>
          <w:lang w:val="ru-RU"/>
        </w:rPr>
        <w:t>Загальна сума надходжень від оренди майна спільної власності територіальних громад сіл, селищ, міст області, яка перерахована до обласного бюджету за період 01.01.2022 по 31.12.2022 іншими установами та організаціями, крім Управління спільною власністю Закарпатської обласної ради, становить 569 374,45 гривні, тобто майже 16% від загального обсягу перерахувань до обласного бюджету</w:t>
      </w:r>
      <w:r w:rsidRPr="00B73898">
        <w:rPr>
          <w:color w:val="000000" w:themeColor="text1"/>
          <w:sz w:val="28"/>
          <w:szCs w:val="28"/>
          <w:lang w:val="ru-RU"/>
        </w:rPr>
        <w:t>.</w:t>
      </w:r>
    </w:p>
    <w:p w14:paraId="3C1A827D" w14:textId="4A4A8EBB" w:rsidR="002F3576" w:rsidRDefault="002F3576" w:rsidP="002F3576">
      <w:pPr>
        <w:pStyle w:val="rvps2"/>
        <w:shd w:val="clear" w:color="auto" w:fill="FFFFFF"/>
        <w:spacing w:before="0" w:beforeAutospacing="0" w:after="0" w:afterAutospacing="0"/>
        <w:ind w:firstLine="567"/>
        <w:jc w:val="both"/>
        <w:rPr>
          <w:color w:val="000000" w:themeColor="text1"/>
          <w:sz w:val="28"/>
          <w:szCs w:val="28"/>
          <w:lang w:val="ru-RU"/>
        </w:rPr>
      </w:pPr>
      <w:r w:rsidRPr="00B73898">
        <w:rPr>
          <w:color w:val="000000" w:themeColor="text1"/>
          <w:sz w:val="28"/>
          <w:szCs w:val="28"/>
          <w:lang w:val="ru-RU"/>
        </w:rPr>
        <w:t>За узагальненими Управлінням відомостями із отриманих звітів балансоутримувачів станом на 31.12.202</w:t>
      </w:r>
      <w:r>
        <w:rPr>
          <w:color w:val="000000" w:themeColor="text1"/>
          <w:sz w:val="28"/>
          <w:szCs w:val="28"/>
          <w:lang w:val="ru-RU"/>
        </w:rPr>
        <w:t>2</w:t>
      </w:r>
      <w:r w:rsidRPr="00B73898">
        <w:rPr>
          <w:color w:val="000000" w:themeColor="text1"/>
          <w:sz w:val="28"/>
          <w:szCs w:val="28"/>
          <w:lang w:val="ru-RU"/>
        </w:rPr>
        <w:t xml:space="preserve"> загальна заборгованість по орендній платі становить </w:t>
      </w:r>
      <w:r w:rsidRPr="00CE2EBE">
        <w:rPr>
          <w:color w:val="000000" w:themeColor="text1"/>
          <w:sz w:val="28"/>
          <w:szCs w:val="28"/>
          <w:lang w:val="ru-RU"/>
        </w:rPr>
        <w:t>190 537,14</w:t>
      </w:r>
      <w:r w:rsidRPr="00B73898">
        <w:rPr>
          <w:color w:val="000000" w:themeColor="text1"/>
          <w:sz w:val="28"/>
          <w:szCs w:val="28"/>
          <w:lang w:val="ru-RU"/>
        </w:rPr>
        <w:t xml:space="preserve"> гривні, а за результатами аналізу </w:t>
      </w:r>
      <w:r w:rsidR="000F0730">
        <w:rPr>
          <w:color w:val="000000" w:themeColor="text1"/>
          <w:sz w:val="28"/>
          <w:szCs w:val="28"/>
          <w:lang w:val="ru-RU"/>
        </w:rPr>
        <w:t>даних</w:t>
      </w:r>
      <w:r w:rsidRPr="00B73898">
        <w:rPr>
          <w:color w:val="000000" w:themeColor="text1"/>
          <w:sz w:val="28"/>
          <w:szCs w:val="28"/>
          <w:lang w:val="ru-RU"/>
        </w:rPr>
        <w:t xml:space="preserve"> Державної казначейської служби України заборгованість по </w:t>
      </w:r>
      <w:r>
        <w:rPr>
          <w:color w:val="000000" w:themeColor="text1"/>
          <w:sz w:val="28"/>
          <w:szCs w:val="28"/>
          <w:lang w:val="ru-RU"/>
        </w:rPr>
        <w:t xml:space="preserve">перерахуванню </w:t>
      </w:r>
      <w:r w:rsidRPr="00B73898">
        <w:rPr>
          <w:color w:val="000000" w:themeColor="text1"/>
          <w:sz w:val="28"/>
          <w:szCs w:val="28"/>
          <w:lang w:val="ru-RU"/>
        </w:rPr>
        <w:t>до обласного бюджету</w:t>
      </w:r>
      <w:r>
        <w:rPr>
          <w:color w:val="000000" w:themeColor="text1"/>
          <w:sz w:val="28"/>
          <w:szCs w:val="28"/>
          <w:lang w:val="ru-RU"/>
        </w:rPr>
        <w:t xml:space="preserve"> частини коштів від отриманої орендної плати складає </w:t>
      </w:r>
      <w:r w:rsidRPr="00CE2EBE">
        <w:rPr>
          <w:color w:val="000000" w:themeColor="text1"/>
          <w:sz w:val="28"/>
          <w:szCs w:val="28"/>
          <w:lang w:val="ru-RU"/>
        </w:rPr>
        <w:t>126 999,31</w:t>
      </w:r>
      <w:r>
        <w:rPr>
          <w:color w:val="000000" w:themeColor="text1"/>
          <w:sz w:val="28"/>
          <w:szCs w:val="28"/>
          <w:lang w:val="ru-RU"/>
        </w:rPr>
        <w:t xml:space="preserve"> гривень</w:t>
      </w:r>
      <w:r w:rsidRPr="00B73898">
        <w:rPr>
          <w:color w:val="000000" w:themeColor="text1"/>
          <w:sz w:val="28"/>
          <w:szCs w:val="28"/>
          <w:lang w:val="ru-RU"/>
        </w:rPr>
        <w:t>, в розрізі балансоутримувачів це:</w:t>
      </w:r>
    </w:p>
    <w:p w14:paraId="2952898E" w14:textId="77777777" w:rsidR="00DC22CA" w:rsidRPr="00B73898" w:rsidRDefault="00DC22CA" w:rsidP="002F3576">
      <w:pPr>
        <w:pStyle w:val="rvps2"/>
        <w:shd w:val="clear" w:color="auto" w:fill="FFFFFF"/>
        <w:spacing w:before="0" w:beforeAutospacing="0" w:after="0" w:afterAutospacing="0"/>
        <w:ind w:firstLine="567"/>
        <w:jc w:val="both"/>
        <w:rPr>
          <w:color w:val="000000" w:themeColor="text1"/>
          <w:sz w:val="28"/>
          <w:szCs w:val="28"/>
          <w:lang w:val="ru-RU"/>
        </w:rPr>
      </w:pPr>
    </w:p>
    <w:tbl>
      <w:tblPr>
        <w:tblStyle w:val="aa"/>
        <w:tblpPr w:leftFromText="180" w:rightFromText="180" w:vertAnchor="text" w:tblpY="1"/>
        <w:tblOverlap w:val="never"/>
        <w:tblW w:w="0" w:type="auto"/>
        <w:tblLayout w:type="fixed"/>
        <w:tblLook w:val="04A0" w:firstRow="1" w:lastRow="0" w:firstColumn="1" w:lastColumn="0" w:noHBand="0" w:noVBand="1"/>
      </w:tblPr>
      <w:tblGrid>
        <w:gridCol w:w="5665"/>
        <w:gridCol w:w="1814"/>
        <w:gridCol w:w="2092"/>
      </w:tblGrid>
      <w:tr w:rsidR="002F3576" w:rsidRPr="00143C33" w14:paraId="39841A81" w14:textId="77777777" w:rsidTr="00DC22CA">
        <w:tc>
          <w:tcPr>
            <w:tcW w:w="5665" w:type="dxa"/>
            <w:vAlign w:val="center"/>
          </w:tcPr>
          <w:p w14:paraId="600CD624" w14:textId="77777777" w:rsidR="002F3576" w:rsidRPr="00CE2EBE" w:rsidRDefault="002F3576" w:rsidP="0038219F">
            <w:pPr>
              <w:jc w:val="center"/>
              <w:rPr>
                <w:rFonts w:ascii="Times New Roman" w:hAnsi="Times New Roman" w:cs="Times New Roman"/>
                <w:b/>
                <w:color w:val="000000" w:themeColor="text1"/>
                <w:sz w:val="24"/>
                <w:szCs w:val="28"/>
              </w:rPr>
            </w:pPr>
            <w:r w:rsidRPr="00CE2EBE">
              <w:rPr>
                <w:rFonts w:ascii="Times New Roman" w:hAnsi="Times New Roman" w:cs="Times New Roman"/>
                <w:b/>
                <w:color w:val="000000" w:themeColor="text1"/>
                <w:sz w:val="24"/>
                <w:szCs w:val="28"/>
              </w:rPr>
              <w:t>Балансоутримувач</w:t>
            </w:r>
          </w:p>
        </w:tc>
        <w:tc>
          <w:tcPr>
            <w:tcW w:w="1814" w:type="dxa"/>
            <w:vAlign w:val="center"/>
          </w:tcPr>
          <w:p w14:paraId="67801006" w14:textId="59A3D061" w:rsidR="002F3576" w:rsidRPr="00CE2EBE" w:rsidRDefault="002F3576" w:rsidP="0038219F">
            <w:pPr>
              <w:jc w:val="center"/>
              <w:rPr>
                <w:rFonts w:ascii="Times New Roman" w:hAnsi="Times New Roman" w:cs="Times New Roman"/>
                <w:b/>
                <w:color w:val="000000" w:themeColor="text1"/>
                <w:sz w:val="24"/>
                <w:szCs w:val="28"/>
              </w:rPr>
            </w:pPr>
            <w:r w:rsidRPr="00CE2EBE">
              <w:rPr>
                <w:rFonts w:ascii="Times New Roman" w:hAnsi="Times New Roman" w:cs="Times New Roman"/>
                <w:b/>
                <w:color w:val="000000" w:themeColor="text1"/>
                <w:sz w:val="24"/>
                <w:szCs w:val="28"/>
              </w:rPr>
              <w:t>Заборгова</w:t>
            </w:r>
            <w:r w:rsidR="00DC22CA">
              <w:rPr>
                <w:rFonts w:ascii="Times New Roman" w:hAnsi="Times New Roman" w:cs="Times New Roman"/>
                <w:b/>
                <w:color w:val="000000" w:themeColor="text1"/>
                <w:sz w:val="24"/>
                <w:szCs w:val="28"/>
              </w:rPr>
              <w:t xml:space="preserve"> </w:t>
            </w:r>
            <w:r w:rsidRPr="00CE2EBE">
              <w:rPr>
                <w:rFonts w:ascii="Times New Roman" w:hAnsi="Times New Roman" w:cs="Times New Roman"/>
                <w:b/>
                <w:color w:val="000000" w:themeColor="text1"/>
                <w:sz w:val="24"/>
                <w:szCs w:val="28"/>
              </w:rPr>
              <w:t>ність по оренді, грн</w:t>
            </w:r>
          </w:p>
        </w:tc>
        <w:tc>
          <w:tcPr>
            <w:tcW w:w="2092" w:type="dxa"/>
            <w:vAlign w:val="center"/>
          </w:tcPr>
          <w:p w14:paraId="36F39411" w14:textId="44B04FA8" w:rsidR="002F3576" w:rsidRPr="00CE2EBE" w:rsidRDefault="002F3576" w:rsidP="00BE55DF">
            <w:pPr>
              <w:jc w:val="center"/>
              <w:rPr>
                <w:rFonts w:ascii="Times New Roman" w:hAnsi="Times New Roman" w:cs="Times New Roman"/>
                <w:b/>
                <w:color w:val="000000" w:themeColor="text1"/>
                <w:sz w:val="24"/>
                <w:szCs w:val="28"/>
              </w:rPr>
            </w:pPr>
            <w:r w:rsidRPr="00CE2EBE">
              <w:rPr>
                <w:rFonts w:ascii="Times New Roman" w:hAnsi="Times New Roman" w:cs="Times New Roman"/>
                <w:b/>
                <w:color w:val="000000" w:themeColor="text1"/>
                <w:sz w:val="24"/>
                <w:szCs w:val="28"/>
              </w:rPr>
              <w:t>Заборгованість</w:t>
            </w:r>
            <w:r w:rsidR="00BE55DF">
              <w:rPr>
                <w:rFonts w:ascii="Times New Roman" w:hAnsi="Times New Roman" w:cs="Times New Roman"/>
                <w:b/>
                <w:color w:val="000000" w:themeColor="text1"/>
                <w:sz w:val="24"/>
                <w:szCs w:val="28"/>
              </w:rPr>
              <w:t xml:space="preserve"> </w:t>
            </w:r>
            <w:r w:rsidRPr="00CE2EBE">
              <w:rPr>
                <w:rFonts w:ascii="Times New Roman" w:hAnsi="Times New Roman" w:cs="Times New Roman"/>
                <w:b/>
                <w:color w:val="000000" w:themeColor="text1"/>
                <w:sz w:val="24"/>
                <w:szCs w:val="28"/>
              </w:rPr>
              <w:t>сплаті в облас</w:t>
            </w:r>
            <w:r w:rsidR="00DC22CA">
              <w:rPr>
                <w:rFonts w:ascii="Times New Roman" w:hAnsi="Times New Roman" w:cs="Times New Roman"/>
                <w:b/>
                <w:color w:val="000000" w:themeColor="text1"/>
                <w:sz w:val="24"/>
                <w:szCs w:val="28"/>
              </w:rPr>
              <w:t xml:space="preserve"> </w:t>
            </w:r>
            <w:r w:rsidRPr="00CE2EBE">
              <w:rPr>
                <w:rFonts w:ascii="Times New Roman" w:hAnsi="Times New Roman" w:cs="Times New Roman"/>
                <w:b/>
                <w:color w:val="000000" w:themeColor="text1"/>
                <w:sz w:val="24"/>
                <w:szCs w:val="28"/>
              </w:rPr>
              <w:t>ний бюджет, грн.</w:t>
            </w:r>
          </w:p>
        </w:tc>
      </w:tr>
      <w:tr w:rsidR="002F3576" w:rsidRPr="00143C33" w14:paraId="08941296" w14:textId="77777777" w:rsidTr="00DC22CA">
        <w:tc>
          <w:tcPr>
            <w:tcW w:w="5665" w:type="dxa"/>
          </w:tcPr>
          <w:p w14:paraId="1BF9A7E6" w14:textId="77777777" w:rsidR="002F3576" w:rsidRPr="00CE2EBE" w:rsidRDefault="002F3576" w:rsidP="0038219F">
            <w:pPr>
              <w:jc w:val="both"/>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КНП «Закарпатський обласний медичний центр психічного здоров'я та медицини залежностей» ЗОР</w:t>
            </w:r>
          </w:p>
        </w:tc>
        <w:tc>
          <w:tcPr>
            <w:tcW w:w="1814" w:type="dxa"/>
            <w:vAlign w:val="center"/>
          </w:tcPr>
          <w:p w14:paraId="53AADEA5"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0</w:t>
            </w:r>
          </w:p>
        </w:tc>
        <w:tc>
          <w:tcPr>
            <w:tcW w:w="2092" w:type="dxa"/>
            <w:vAlign w:val="center"/>
          </w:tcPr>
          <w:p w14:paraId="5D2C53B4"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14 467,36</w:t>
            </w:r>
          </w:p>
        </w:tc>
      </w:tr>
      <w:tr w:rsidR="002F3576" w:rsidRPr="00143C33" w14:paraId="01E2C0CB" w14:textId="77777777" w:rsidTr="00DC22CA">
        <w:tc>
          <w:tcPr>
            <w:tcW w:w="5665" w:type="dxa"/>
          </w:tcPr>
          <w:p w14:paraId="3399B113" w14:textId="77777777" w:rsidR="002F3576" w:rsidRPr="00CE2EBE" w:rsidRDefault="002F3576" w:rsidP="0038219F">
            <w:pPr>
              <w:jc w:val="both"/>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КНП "Закарпатський протипухлинний центр" ЗОР</w:t>
            </w:r>
          </w:p>
        </w:tc>
        <w:tc>
          <w:tcPr>
            <w:tcW w:w="1814" w:type="dxa"/>
            <w:vAlign w:val="center"/>
          </w:tcPr>
          <w:p w14:paraId="2A2B02AA"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4 484,10</w:t>
            </w:r>
          </w:p>
        </w:tc>
        <w:tc>
          <w:tcPr>
            <w:tcW w:w="2092" w:type="dxa"/>
            <w:vAlign w:val="center"/>
          </w:tcPr>
          <w:p w14:paraId="4F1208A7"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0,06</w:t>
            </w:r>
          </w:p>
        </w:tc>
      </w:tr>
      <w:tr w:rsidR="002F3576" w:rsidRPr="00143C33" w14:paraId="4324FFFE" w14:textId="77777777" w:rsidTr="00DC22CA">
        <w:tc>
          <w:tcPr>
            <w:tcW w:w="5665" w:type="dxa"/>
          </w:tcPr>
          <w:p w14:paraId="730AE237" w14:textId="77777777" w:rsidR="002F3576" w:rsidRPr="00CE2EBE" w:rsidRDefault="002F3576" w:rsidP="0038219F">
            <w:pP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КЗ «Закарпатський обласний краєзнавчий музей імені Тиводара Легоцького» ЗОР</w:t>
            </w:r>
          </w:p>
        </w:tc>
        <w:tc>
          <w:tcPr>
            <w:tcW w:w="1814" w:type="dxa"/>
            <w:vAlign w:val="center"/>
          </w:tcPr>
          <w:p w14:paraId="03955A36"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162 062,52</w:t>
            </w:r>
          </w:p>
        </w:tc>
        <w:tc>
          <w:tcPr>
            <w:tcW w:w="2092" w:type="dxa"/>
            <w:vAlign w:val="center"/>
          </w:tcPr>
          <w:p w14:paraId="13B28856"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0</w:t>
            </w:r>
          </w:p>
        </w:tc>
      </w:tr>
      <w:tr w:rsidR="002F3576" w:rsidRPr="00143C33" w14:paraId="37B857EF" w14:textId="77777777" w:rsidTr="00DC22CA">
        <w:tc>
          <w:tcPr>
            <w:tcW w:w="5665" w:type="dxa"/>
          </w:tcPr>
          <w:p w14:paraId="7D7D8850" w14:textId="77777777" w:rsidR="002F3576" w:rsidRPr="00CE2EBE" w:rsidRDefault="002F3576" w:rsidP="0038219F">
            <w:pPr>
              <w:jc w:val="both"/>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КЗ «Закарпатський музей народної архітектури та побуту» ЗОР</w:t>
            </w:r>
          </w:p>
        </w:tc>
        <w:tc>
          <w:tcPr>
            <w:tcW w:w="1814" w:type="dxa"/>
            <w:vAlign w:val="center"/>
          </w:tcPr>
          <w:p w14:paraId="53E36B7C"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23 990,52</w:t>
            </w:r>
          </w:p>
        </w:tc>
        <w:tc>
          <w:tcPr>
            <w:tcW w:w="2092" w:type="dxa"/>
            <w:vAlign w:val="center"/>
          </w:tcPr>
          <w:p w14:paraId="569F48CA"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0</w:t>
            </w:r>
          </w:p>
        </w:tc>
      </w:tr>
      <w:tr w:rsidR="002F3576" w:rsidRPr="00143C33" w14:paraId="6429FE98" w14:textId="77777777" w:rsidTr="00DC22CA">
        <w:tc>
          <w:tcPr>
            <w:tcW w:w="5665" w:type="dxa"/>
          </w:tcPr>
          <w:p w14:paraId="36122A8A" w14:textId="77777777" w:rsidR="002F3576" w:rsidRPr="00CE2EBE" w:rsidRDefault="002F3576" w:rsidP="0038219F">
            <w:pPr>
              <w:jc w:val="both"/>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 xml:space="preserve">КНП «Обласна дитяча лікарня» ЗОР </w:t>
            </w:r>
          </w:p>
        </w:tc>
        <w:tc>
          <w:tcPr>
            <w:tcW w:w="1814" w:type="dxa"/>
            <w:vAlign w:val="center"/>
          </w:tcPr>
          <w:p w14:paraId="71F6CB3E"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0</w:t>
            </w:r>
          </w:p>
        </w:tc>
        <w:tc>
          <w:tcPr>
            <w:tcW w:w="2092" w:type="dxa"/>
            <w:vAlign w:val="center"/>
          </w:tcPr>
          <w:p w14:paraId="23E004EF" w14:textId="77777777" w:rsidR="002F3576" w:rsidRPr="00CE2EBE" w:rsidRDefault="002F3576" w:rsidP="0038219F">
            <w:pPr>
              <w:jc w:val="center"/>
              <w:rPr>
                <w:rFonts w:ascii="Times New Roman" w:hAnsi="Times New Roman" w:cs="Times New Roman"/>
                <w:color w:val="000000" w:themeColor="text1"/>
                <w:sz w:val="24"/>
                <w:szCs w:val="28"/>
              </w:rPr>
            </w:pPr>
            <w:r w:rsidRPr="00CE2EBE">
              <w:rPr>
                <w:rFonts w:ascii="Times New Roman" w:hAnsi="Times New Roman" w:cs="Times New Roman"/>
                <w:color w:val="000000" w:themeColor="text1"/>
                <w:sz w:val="24"/>
                <w:szCs w:val="28"/>
              </w:rPr>
              <w:t>197,20</w:t>
            </w:r>
          </w:p>
        </w:tc>
      </w:tr>
      <w:tr w:rsidR="002F3576" w:rsidRPr="00143C33" w14:paraId="5E65AB8E" w14:textId="77777777" w:rsidTr="00DC22CA">
        <w:tc>
          <w:tcPr>
            <w:tcW w:w="5665" w:type="dxa"/>
          </w:tcPr>
          <w:p w14:paraId="3A18E8C8" w14:textId="77777777" w:rsidR="002F3576" w:rsidRPr="00CE2EBE" w:rsidRDefault="002F3576" w:rsidP="0038219F">
            <w:pPr>
              <w:jc w:val="both"/>
              <w:rPr>
                <w:rFonts w:ascii="Times New Roman" w:hAnsi="Times New Roman" w:cs="Times New Roman"/>
                <w:sz w:val="24"/>
                <w:szCs w:val="28"/>
              </w:rPr>
            </w:pPr>
            <w:r w:rsidRPr="00CE2EBE">
              <w:rPr>
                <w:rFonts w:ascii="Times New Roman" w:hAnsi="Times New Roman" w:cs="Times New Roman"/>
                <w:sz w:val="24"/>
                <w:szCs w:val="28"/>
              </w:rPr>
              <w:t>ЗОКП «Міжнародний аеропорт Ужгород»</w:t>
            </w:r>
          </w:p>
        </w:tc>
        <w:tc>
          <w:tcPr>
            <w:tcW w:w="1814" w:type="dxa"/>
            <w:vAlign w:val="center"/>
          </w:tcPr>
          <w:p w14:paraId="68A71925" w14:textId="77777777" w:rsidR="002F3576" w:rsidRPr="00CE2EBE" w:rsidRDefault="002F3576" w:rsidP="0038219F">
            <w:pPr>
              <w:jc w:val="center"/>
              <w:rPr>
                <w:rFonts w:ascii="Times New Roman" w:hAnsi="Times New Roman" w:cs="Times New Roman"/>
                <w:sz w:val="24"/>
                <w:szCs w:val="28"/>
              </w:rPr>
            </w:pPr>
            <w:r w:rsidRPr="00CE2EBE">
              <w:rPr>
                <w:rFonts w:ascii="Times New Roman" w:hAnsi="Times New Roman" w:cs="Times New Roman"/>
                <w:sz w:val="24"/>
                <w:szCs w:val="28"/>
              </w:rPr>
              <w:t>0</w:t>
            </w:r>
          </w:p>
        </w:tc>
        <w:tc>
          <w:tcPr>
            <w:tcW w:w="2092" w:type="dxa"/>
            <w:vAlign w:val="center"/>
          </w:tcPr>
          <w:p w14:paraId="6D7C8E22" w14:textId="77777777" w:rsidR="002F3576" w:rsidRPr="00CE2EBE" w:rsidRDefault="002F3576" w:rsidP="0038219F">
            <w:pPr>
              <w:jc w:val="center"/>
              <w:rPr>
                <w:rFonts w:ascii="Times New Roman" w:hAnsi="Times New Roman" w:cs="Times New Roman"/>
                <w:sz w:val="24"/>
                <w:szCs w:val="28"/>
              </w:rPr>
            </w:pPr>
            <w:r w:rsidRPr="00CE2EBE">
              <w:rPr>
                <w:rFonts w:ascii="Times New Roman" w:hAnsi="Times New Roman" w:cs="Times New Roman"/>
                <w:sz w:val="24"/>
                <w:szCs w:val="28"/>
              </w:rPr>
              <w:t>112 334,69</w:t>
            </w:r>
          </w:p>
        </w:tc>
      </w:tr>
      <w:tr w:rsidR="002F3576" w:rsidRPr="00143C33" w14:paraId="7D835BCF" w14:textId="77777777" w:rsidTr="00DC22CA">
        <w:tc>
          <w:tcPr>
            <w:tcW w:w="5665" w:type="dxa"/>
          </w:tcPr>
          <w:p w14:paraId="7D735481" w14:textId="77777777" w:rsidR="002F3576" w:rsidRPr="00A35268" w:rsidRDefault="002F3576" w:rsidP="0038219F">
            <w:pPr>
              <w:jc w:val="both"/>
              <w:rPr>
                <w:rFonts w:ascii="Times New Roman" w:hAnsi="Times New Roman" w:cs="Times New Roman"/>
                <w:b/>
                <w:sz w:val="24"/>
                <w:szCs w:val="28"/>
              </w:rPr>
            </w:pPr>
            <w:r w:rsidRPr="00A35268">
              <w:rPr>
                <w:rFonts w:ascii="Times New Roman" w:hAnsi="Times New Roman" w:cs="Times New Roman"/>
                <w:b/>
                <w:sz w:val="24"/>
                <w:szCs w:val="28"/>
              </w:rPr>
              <w:t>Разом</w:t>
            </w:r>
          </w:p>
        </w:tc>
        <w:tc>
          <w:tcPr>
            <w:tcW w:w="1814" w:type="dxa"/>
            <w:vAlign w:val="center"/>
          </w:tcPr>
          <w:p w14:paraId="4C7DC49C" w14:textId="77777777" w:rsidR="002F3576" w:rsidRPr="00A35268" w:rsidRDefault="002F3576" w:rsidP="0038219F">
            <w:pPr>
              <w:jc w:val="center"/>
              <w:rPr>
                <w:rFonts w:ascii="Times New Roman" w:hAnsi="Times New Roman" w:cs="Times New Roman"/>
                <w:b/>
                <w:sz w:val="24"/>
                <w:szCs w:val="28"/>
              </w:rPr>
            </w:pPr>
            <w:r w:rsidRPr="00A35268">
              <w:rPr>
                <w:rFonts w:ascii="Times New Roman" w:hAnsi="Times New Roman" w:cs="Times New Roman"/>
                <w:b/>
                <w:sz w:val="24"/>
                <w:szCs w:val="28"/>
              </w:rPr>
              <w:t>190 537,14</w:t>
            </w:r>
          </w:p>
        </w:tc>
        <w:tc>
          <w:tcPr>
            <w:tcW w:w="2092" w:type="dxa"/>
            <w:vAlign w:val="center"/>
          </w:tcPr>
          <w:p w14:paraId="0FEC764F" w14:textId="77777777" w:rsidR="002F3576" w:rsidRPr="00A35268" w:rsidRDefault="002F3576" w:rsidP="0038219F">
            <w:pPr>
              <w:jc w:val="center"/>
              <w:rPr>
                <w:rFonts w:ascii="Times New Roman" w:hAnsi="Times New Roman" w:cs="Times New Roman"/>
                <w:b/>
                <w:sz w:val="24"/>
                <w:szCs w:val="28"/>
              </w:rPr>
            </w:pPr>
            <w:r w:rsidRPr="00A35268">
              <w:rPr>
                <w:rFonts w:ascii="Times New Roman" w:hAnsi="Times New Roman" w:cs="Times New Roman"/>
                <w:b/>
                <w:sz w:val="24"/>
                <w:szCs w:val="28"/>
              </w:rPr>
              <w:t>126 999,31</w:t>
            </w:r>
          </w:p>
        </w:tc>
      </w:tr>
    </w:tbl>
    <w:p w14:paraId="33660D5C" w14:textId="77777777" w:rsidR="002F3576" w:rsidRDefault="002F3576" w:rsidP="002F3576">
      <w:pPr>
        <w:pStyle w:val="1"/>
        <w:keepNext w:val="0"/>
        <w:keepLines w:val="0"/>
        <w:widowControl w:val="0"/>
        <w:shd w:val="clear" w:color="auto" w:fill="FFFFFF"/>
        <w:spacing w:before="0"/>
        <w:ind w:firstLine="567"/>
        <w:jc w:val="both"/>
        <w:textAlignment w:val="baseline"/>
        <w:rPr>
          <w:rFonts w:ascii="Times New Roman" w:eastAsiaTheme="minorHAnsi" w:hAnsi="Times New Roman" w:cs="Times New Roman"/>
          <w:b w:val="0"/>
          <w:bCs w:val="0"/>
          <w:color w:val="000000" w:themeColor="text1"/>
        </w:rPr>
      </w:pPr>
    </w:p>
    <w:p w14:paraId="6D1B5152" w14:textId="36CDA015" w:rsidR="002F3576" w:rsidRPr="000F0730"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Водночас Комунальною установою «Управління спільною власністю територіальних громад» Закарпатської обласної ради було вжито заход</w:t>
      </w:r>
      <w:r w:rsidR="000F0730">
        <w:rPr>
          <w:color w:val="000000" w:themeColor="text1"/>
          <w:sz w:val="28"/>
          <w:szCs w:val="28"/>
          <w:lang w:val="uk-UA"/>
        </w:rPr>
        <w:t>и</w:t>
      </w:r>
      <w:r w:rsidRPr="000F0730">
        <w:rPr>
          <w:color w:val="000000" w:themeColor="text1"/>
          <w:sz w:val="28"/>
          <w:szCs w:val="28"/>
          <w:lang w:val="uk-UA"/>
        </w:rPr>
        <w:t xml:space="preserve"> щодо інформування балансоутримувачів, що обліковують договори оренди за комерційними ставками орендної плати, про прийняті Закарпатською обласною радою рішення від 19.05.2022 №595 та від 28.07.2022 №651 «Про тимчасові заходи з підтримки суб’єктів господарювання на території Закарпатської області в умовах дії правового режиму воєнного стану» щодо пільгового періоду нарахування орендної плати.</w:t>
      </w:r>
    </w:p>
    <w:p w14:paraId="4C0B9AE5" w14:textId="4C524AB9" w:rsidR="002F3576" w:rsidRPr="000F0730"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 xml:space="preserve">Разом з тим, Управлінням зобов’язано балансоутримувачів разом із щоквартальними звітами подавати звіт окремо за кожний місяць щодо пільг у період воєнного стану. Відповідна інформація </w:t>
      </w:r>
      <w:r w:rsidR="000F0730">
        <w:rPr>
          <w:color w:val="000000" w:themeColor="text1"/>
          <w:sz w:val="28"/>
          <w:szCs w:val="28"/>
          <w:lang w:val="uk-UA"/>
        </w:rPr>
        <w:t xml:space="preserve">нами </w:t>
      </w:r>
      <w:r w:rsidRPr="000F0730">
        <w:rPr>
          <w:color w:val="000000" w:themeColor="text1"/>
          <w:sz w:val="28"/>
          <w:szCs w:val="28"/>
          <w:lang w:val="uk-UA"/>
        </w:rPr>
        <w:t xml:space="preserve">опрацьовується та узагальнюється. Таким чином, враховуючи рішення Закарпатської обласної ради за договорами оренди за комерційними ставками орендної плати, укладеними балансоутримувачами, останніми </w:t>
      </w:r>
      <w:r w:rsidRPr="000F0730">
        <w:rPr>
          <w:color w:val="000000" w:themeColor="text1"/>
          <w:sz w:val="28"/>
          <w:szCs w:val="28"/>
          <w:lang w:val="ru-RU"/>
        </w:rPr>
        <w:t xml:space="preserve">за звітний період з 24.02.2022 недоотримано </w:t>
      </w:r>
      <w:r w:rsidRPr="000F0730">
        <w:rPr>
          <w:color w:val="000000" w:themeColor="text1"/>
          <w:sz w:val="28"/>
          <w:szCs w:val="28"/>
          <w:lang w:val="uk-UA"/>
        </w:rPr>
        <w:t xml:space="preserve">орендної плати на суму 215 470,84 гривень, а отже обласним бюджетом недоотримано коштів від оренди на суму 107 735,42 гривні. </w:t>
      </w:r>
    </w:p>
    <w:p w14:paraId="74421071" w14:textId="77777777" w:rsidR="002F3576" w:rsidRPr="000F0730"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До того ж, протягом 2022 року працівниками Управління спільною власністю Закарпатської обласної ради здійснено 12 перевірок майна, переданого в оренду, на предмет виконання орендарями умов договорів оренди, а саме: в частині стану та збереження об’єктів оренди, їх цільового використання, розмірів орендованої площі, страхування орендованого майна та дотримання правил протипожежної безпеки, тощо. З огляду на виявлені недоліки орендарям направлено листи щодо, крім іншого, обов’язку орендаря постійно страхувати орендоване майно та наголошено на необхідності надавати завірені належним чином копії договору страхування (договорів страхування) і платіжного доручення (платіжних доручень) про сплату страхового платежу (страхових платежів), а також стосовно пожежної безпеки на об’єктах оренди.</w:t>
      </w:r>
    </w:p>
    <w:p w14:paraId="257DA34F" w14:textId="0AB8D951" w:rsidR="002F3576" w:rsidRPr="00AA0DDD" w:rsidRDefault="002F3576" w:rsidP="002F3576">
      <w:pPr>
        <w:pStyle w:val="1"/>
        <w:keepNext w:val="0"/>
        <w:keepLines w:val="0"/>
        <w:widowControl w:val="0"/>
        <w:shd w:val="clear" w:color="auto" w:fill="FFFFFF"/>
        <w:spacing w:before="0"/>
        <w:ind w:firstLine="567"/>
        <w:jc w:val="both"/>
        <w:textAlignment w:val="baseline"/>
        <w:rPr>
          <w:rFonts w:ascii="Times New Roman" w:eastAsiaTheme="minorHAnsi" w:hAnsi="Times New Roman" w:cs="Times New Roman"/>
          <w:b w:val="0"/>
          <w:bCs w:val="0"/>
          <w:color w:val="000000" w:themeColor="text1"/>
        </w:rPr>
      </w:pPr>
      <w:r w:rsidRPr="000F0730">
        <w:rPr>
          <w:rFonts w:ascii="Times New Roman" w:eastAsiaTheme="minorHAnsi" w:hAnsi="Times New Roman" w:cs="Times New Roman"/>
          <w:b w:val="0"/>
          <w:bCs w:val="0"/>
          <w:color w:val="000000" w:themeColor="text1"/>
        </w:rPr>
        <w:t>В загальному передача в строкове платне користування майна</w:t>
      </w:r>
      <w:r w:rsidRPr="00AA0DDD">
        <w:rPr>
          <w:rFonts w:ascii="Times New Roman" w:eastAsiaTheme="minorHAnsi" w:hAnsi="Times New Roman" w:cs="Times New Roman"/>
          <w:b w:val="0"/>
          <w:bCs w:val="0"/>
          <w:color w:val="000000" w:themeColor="text1"/>
        </w:rPr>
        <w:t xml:space="preserve"> спільної власності територіальних громад сіл, селищ, міст Закарпатської області проводиться виключно у порядку, встановленому чинним законодавством. Закон передбачає прозорість оренди державного та комунального майна, що передбачає доступність інформації, щодо усіх потенційних об’єктів оренди. Прослідкувати за оголошеними Комунальною установою «Управління спільною власністю територіальних громад» Закарпатської обласної ради (надалі - Управління) аукціонами (лотами) можна в електронній торговій системі </w:t>
      </w:r>
      <w:r w:rsidR="000F0730">
        <w:rPr>
          <w:rFonts w:ascii="Times New Roman" w:eastAsiaTheme="minorHAnsi" w:hAnsi="Times New Roman" w:cs="Times New Roman"/>
          <w:b w:val="0"/>
          <w:bCs w:val="0"/>
          <w:color w:val="000000" w:themeColor="text1"/>
        </w:rPr>
        <w:t>«</w:t>
      </w:r>
      <w:r w:rsidRPr="00AA0DDD">
        <w:rPr>
          <w:rFonts w:ascii="Times New Roman" w:eastAsiaTheme="minorHAnsi" w:hAnsi="Times New Roman" w:cs="Times New Roman"/>
          <w:b w:val="0"/>
          <w:bCs w:val="0"/>
          <w:color w:val="000000" w:themeColor="text1"/>
        </w:rPr>
        <w:t>Прозорро.Продажі</w:t>
      </w:r>
      <w:r w:rsidR="000F0730">
        <w:rPr>
          <w:rFonts w:ascii="Times New Roman" w:eastAsiaTheme="minorHAnsi" w:hAnsi="Times New Roman" w:cs="Times New Roman"/>
          <w:b w:val="0"/>
          <w:bCs w:val="0"/>
          <w:color w:val="000000" w:themeColor="text1"/>
        </w:rPr>
        <w:t>»</w:t>
      </w:r>
      <w:r w:rsidRPr="00AA0DDD">
        <w:rPr>
          <w:rFonts w:ascii="Times New Roman" w:eastAsiaTheme="minorHAnsi" w:hAnsi="Times New Roman" w:cs="Times New Roman"/>
          <w:b w:val="0"/>
          <w:bCs w:val="0"/>
          <w:color w:val="000000" w:themeColor="text1"/>
        </w:rPr>
        <w:t xml:space="preserve">, а також відповідна інформація розміщується на сторінці соціальної мережі Фейсбук за посиланням: </w:t>
      </w:r>
      <w:hyperlink r:id="rId16" w:history="1">
        <w:r w:rsidRPr="00AA0DDD">
          <w:rPr>
            <w:rFonts w:ascii="Times New Roman" w:eastAsiaTheme="minorHAnsi" w:hAnsi="Times New Roman" w:cs="Times New Roman"/>
            <w:b w:val="0"/>
            <w:bCs w:val="0"/>
            <w:color w:val="000000" w:themeColor="text1"/>
          </w:rPr>
          <w:t>https://fb.com/usvtgzk</w:t>
        </w:r>
      </w:hyperlink>
      <w:r w:rsidRPr="00AA0DDD">
        <w:rPr>
          <w:rFonts w:ascii="Times New Roman" w:eastAsiaTheme="minorHAnsi" w:hAnsi="Times New Roman" w:cs="Times New Roman"/>
          <w:b w:val="0"/>
          <w:bCs w:val="0"/>
          <w:color w:val="000000" w:themeColor="text1"/>
        </w:rPr>
        <w:t xml:space="preserve"> та на офіційному веб-сайті Управління за посиланням: </w:t>
      </w:r>
      <w:hyperlink r:id="rId17" w:history="1">
        <w:r w:rsidRPr="00AA0DDD">
          <w:rPr>
            <w:rFonts w:ascii="Times New Roman" w:eastAsiaTheme="minorHAnsi" w:hAnsi="Times New Roman" w:cs="Times New Roman"/>
            <w:b w:val="0"/>
            <w:bCs w:val="0"/>
            <w:color w:val="000000" w:themeColor="text1"/>
          </w:rPr>
          <w:t>http://usvth.uz.ua/</w:t>
        </w:r>
      </w:hyperlink>
      <w:r w:rsidRPr="00AA0DDD">
        <w:rPr>
          <w:rFonts w:ascii="Times New Roman" w:eastAsiaTheme="minorHAnsi" w:hAnsi="Times New Roman" w:cs="Times New Roman"/>
          <w:b w:val="0"/>
          <w:bCs w:val="0"/>
          <w:color w:val="000000" w:themeColor="text1"/>
        </w:rPr>
        <w:t>.</w:t>
      </w:r>
    </w:p>
    <w:p w14:paraId="5FEEC2AC" w14:textId="724705E5" w:rsidR="002F3576" w:rsidRPr="000F0730"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 xml:space="preserve">Комунальною установою Управління спільною власністю територіальних громад» Закарпатської обласної ради здійснюються заходи </w:t>
      </w:r>
      <w:r w:rsidR="000F0730">
        <w:rPr>
          <w:color w:val="000000" w:themeColor="text1"/>
          <w:sz w:val="28"/>
          <w:szCs w:val="28"/>
          <w:lang w:val="uk-UA"/>
        </w:rPr>
        <w:t>в</w:t>
      </w:r>
      <w:r w:rsidRPr="000F0730">
        <w:rPr>
          <w:color w:val="000000" w:themeColor="text1"/>
          <w:sz w:val="28"/>
          <w:szCs w:val="28"/>
          <w:lang w:val="uk-UA"/>
        </w:rPr>
        <w:t xml:space="preserve"> частині виявлення можливостей ефективного використання майна спільної власності територіальних громад сіл, селищ, міст області, встановлення справедливої балансової вартості на рівні ринкових цін, перевірки цільового використання майна та об’єктів, які можуть бути додатково вивільнені з метою подальшої передачі в комерційну оренду.</w:t>
      </w:r>
    </w:p>
    <w:p w14:paraId="65AF2A6E" w14:textId="77777777" w:rsidR="002F3576"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При цьому, незважаючи на усі наявні негативні чинники, спричинені також економічно-соціальним становищем, що передбачає невизначеність чинних та потенційних орендарів через карантин, війну, інфляційні процеси та інші фактори у цей нелегкий для країни час, план прогнозованих обсягів надходжень до обласного бюджету на 2022 рік, який складав 3 149 206,00 гривень без ПДВ, виконано. Так, загальний обсяг надходжень до обласного бюджету за звітний період становить 3 582 319,08 гривень.</w:t>
      </w:r>
    </w:p>
    <w:p w14:paraId="0BFBB806" w14:textId="6CDD9165" w:rsidR="002F3576" w:rsidRPr="000F0730" w:rsidRDefault="002F3576" w:rsidP="002F3576">
      <w:pPr>
        <w:pStyle w:val="rvps2"/>
        <w:shd w:val="clear" w:color="auto" w:fill="FFFFFF"/>
        <w:spacing w:before="0" w:beforeAutospacing="0" w:after="0" w:afterAutospacing="0"/>
        <w:ind w:firstLine="567"/>
        <w:jc w:val="both"/>
        <w:rPr>
          <w:color w:val="000000" w:themeColor="text1"/>
          <w:sz w:val="28"/>
          <w:szCs w:val="28"/>
          <w:lang w:val="uk-UA"/>
        </w:rPr>
      </w:pPr>
      <w:r w:rsidRPr="000F0730">
        <w:rPr>
          <w:color w:val="000000" w:themeColor="text1"/>
          <w:sz w:val="28"/>
          <w:szCs w:val="28"/>
          <w:lang w:val="uk-UA"/>
        </w:rPr>
        <w:t xml:space="preserve">Закінчення правового режиму воєнного стану дозволить збільшити надходження від орендної плати та відповідно надходження до обласного бюджету, оскільки у цей складний для нашої держави період необхідно враховувати особливості оренди державного та комунального майна, прийняті на законодавчому рівні, при чому треба взяти до уваги ще </w:t>
      </w:r>
      <w:r w:rsidR="000F0730">
        <w:rPr>
          <w:color w:val="000000" w:themeColor="text1"/>
          <w:sz w:val="28"/>
          <w:szCs w:val="28"/>
          <w:lang w:val="uk-UA"/>
        </w:rPr>
        <w:t xml:space="preserve">й </w:t>
      </w:r>
      <w:r w:rsidRPr="000F0730">
        <w:rPr>
          <w:color w:val="000000" w:themeColor="text1"/>
          <w:sz w:val="28"/>
          <w:szCs w:val="28"/>
          <w:lang w:val="uk-UA"/>
        </w:rPr>
        <w:t>те, що майно спільної комунальної власності Закарпатської області використовується не лише з метою оренди та забезпечення діяльності балансоутримувачів і власника майна, а й у цілях проведення необхідних заходів, спрямованих на забезпечення виконання основних функцій держави та здійснення волонтерської діяльності в умовах і на період дії воєнного стану.</w:t>
      </w:r>
    </w:p>
    <w:p w14:paraId="64D511CB" w14:textId="75D2C9A8" w:rsidR="002F3576" w:rsidRDefault="002F3576" w:rsidP="002F3576">
      <w:pPr>
        <w:pStyle w:val="rvps2"/>
        <w:shd w:val="clear" w:color="auto" w:fill="FFFFFF"/>
        <w:spacing w:before="0" w:beforeAutospacing="0" w:after="0" w:afterAutospacing="0"/>
        <w:ind w:firstLine="567"/>
        <w:jc w:val="both"/>
        <w:rPr>
          <w:color w:val="000000" w:themeColor="text1"/>
          <w:sz w:val="28"/>
          <w:szCs w:val="28"/>
          <w:highlight w:val="green"/>
          <w:lang w:val="uk-UA"/>
        </w:rPr>
      </w:pPr>
    </w:p>
    <w:p w14:paraId="328F1E14" w14:textId="77777777" w:rsidR="00034817" w:rsidRPr="00B32CA5" w:rsidRDefault="00034817" w:rsidP="002F3576">
      <w:pPr>
        <w:pStyle w:val="rvps2"/>
        <w:shd w:val="clear" w:color="auto" w:fill="FFFFFF"/>
        <w:spacing w:before="0" w:beforeAutospacing="0" w:after="0" w:afterAutospacing="0"/>
        <w:ind w:firstLine="567"/>
        <w:jc w:val="both"/>
        <w:rPr>
          <w:color w:val="000000" w:themeColor="text1"/>
          <w:sz w:val="28"/>
          <w:szCs w:val="28"/>
          <w:highlight w:val="green"/>
          <w:lang w:val="uk-UA"/>
        </w:rPr>
      </w:pPr>
      <w:bookmarkStart w:id="9" w:name="_GoBack"/>
      <w:bookmarkEnd w:id="9"/>
    </w:p>
    <w:p w14:paraId="5D1878E1" w14:textId="1B899AF7" w:rsidR="002F3576" w:rsidRPr="007D7102" w:rsidRDefault="002F3576" w:rsidP="002F3576">
      <w:pPr>
        <w:rPr>
          <w:rFonts w:ascii="Times New Roman" w:hAnsi="Times New Roman" w:cs="Times New Roman"/>
          <w:b/>
          <w:sz w:val="28"/>
          <w:szCs w:val="28"/>
          <w:lang w:eastAsia="ru-RU"/>
        </w:rPr>
      </w:pPr>
      <w:r w:rsidRPr="007D7102">
        <w:rPr>
          <w:rFonts w:ascii="Times New Roman" w:hAnsi="Times New Roman" w:cs="Times New Roman"/>
          <w:b/>
          <w:sz w:val="28"/>
          <w:szCs w:val="28"/>
          <w:lang w:eastAsia="ru-RU"/>
        </w:rPr>
        <w:t xml:space="preserve">Начальник управління                          </w:t>
      </w:r>
      <w:r>
        <w:rPr>
          <w:rFonts w:ascii="Times New Roman" w:hAnsi="Times New Roman" w:cs="Times New Roman"/>
          <w:b/>
          <w:sz w:val="28"/>
          <w:szCs w:val="28"/>
          <w:lang w:eastAsia="ru-RU"/>
        </w:rPr>
        <w:t xml:space="preserve">                           </w:t>
      </w:r>
      <w:r w:rsidR="000F0730">
        <w:rPr>
          <w:rFonts w:ascii="Times New Roman" w:hAnsi="Times New Roman" w:cs="Times New Roman"/>
          <w:b/>
          <w:sz w:val="28"/>
          <w:szCs w:val="28"/>
          <w:lang w:eastAsia="ru-RU"/>
        </w:rPr>
        <w:t xml:space="preserve">    </w:t>
      </w:r>
      <w:r>
        <w:rPr>
          <w:rFonts w:ascii="Times New Roman" w:hAnsi="Times New Roman" w:cs="Times New Roman"/>
          <w:b/>
          <w:sz w:val="28"/>
          <w:szCs w:val="28"/>
          <w:lang w:eastAsia="ru-RU"/>
        </w:rPr>
        <w:t xml:space="preserve"> Антон ГРОМОВИЙ</w:t>
      </w:r>
    </w:p>
    <w:p w14:paraId="0BB50730" w14:textId="69DF78D5"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3D2B66A9" w14:textId="1A575904"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23FEADC5" w14:textId="212E6623"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0C1100CB" w14:textId="3432D063"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1C713A09" w14:textId="18D1B9E9"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40D5DC30" w14:textId="75CF5068"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2D4C956D" w14:textId="493A452A"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5B7C4980" w14:textId="36EDA4E3"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55DB61D2" w14:textId="3F6BD582"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26EAA5CF" w14:textId="378A7031"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54FED041" w14:textId="7D4F4408"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64F1F112" w14:textId="0BDEF5DF"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038B29C2" w14:textId="57241934"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1EE7C51F" w14:textId="126DEC1D"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1E07E130" w14:textId="03F6FD16"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3557F8CE" w14:textId="680BA00E"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21083339" w14:textId="2A9321E7"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698861B9" w14:textId="74762560"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7384D1C0" w14:textId="77777777" w:rsidR="002F3576" w:rsidRDefault="002F3576" w:rsidP="002D59E7">
      <w:pPr>
        <w:tabs>
          <w:tab w:val="left" w:pos="0"/>
        </w:tabs>
        <w:autoSpaceDE w:val="0"/>
        <w:autoSpaceDN w:val="0"/>
        <w:adjustRightInd w:val="0"/>
        <w:spacing w:after="0" w:line="240" w:lineRule="auto"/>
        <w:jc w:val="center"/>
        <w:rPr>
          <w:rFonts w:ascii="Times New Roman" w:hAnsi="Times New Roman" w:cs="Times New Roman"/>
          <w:b/>
          <w:sz w:val="28"/>
          <w:szCs w:val="28"/>
        </w:rPr>
      </w:pPr>
    </w:p>
    <w:p w14:paraId="7BC5B3CB" w14:textId="3E97A596" w:rsidR="00C160E0" w:rsidRDefault="00C160E0" w:rsidP="00F54D84">
      <w:pPr>
        <w:tabs>
          <w:tab w:val="left" w:pos="0"/>
        </w:tabs>
        <w:autoSpaceDE w:val="0"/>
        <w:autoSpaceDN w:val="0"/>
        <w:adjustRightInd w:val="0"/>
        <w:spacing w:after="0" w:line="240" w:lineRule="auto"/>
        <w:ind w:firstLine="709"/>
        <w:jc w:val="center"/>
        <w:rPr>
          <w:rFonts w:ascii="Times New Roman" w:hAnsi="Times New Roman" w:cs="Times New Roman"/>
          <w:b/>
          <w:sz w:val="28"/>
          <w:szCs w:val="28"/>
        </w:rPr>
      </w:pPr>
    </w:p>
    <w:sectPr w:rsidR="00C160E0" w:rsidSect="008827EB">
      <w:footerReference w:type="default" r:id="rId18"/>
      <w:pgSz w:w="11906" w:h="16838"/>
      <w:pgMar w:top="851" w:right="567" w:bottom="851" w:left="1701" w:header="113"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908572" w14:textId="77777777" w:rsidR="00711B8C" w:rsidRDefault="00711B8C" w:rsidP="00A43EDE">
      <w:pPr>
        <w:spacing w:after="0" w:line="240" w:lineRule="auto"/>
      </w:pPr>
      <w:r>
        <w:separator/>
      </w:r>
    </w:p>
  </w:endnote>
  <w:endnote w:type="continuationSeparator" w:id="0">
    <w:p w14:paraId="410EFDD8" w14:textId="77777777" w:rsidR="00711B8C" w:rsidRDefault="00711B8C" w:rsidP="00A43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Antiqua">
    <w:altName w:val="Arial"/>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MS Gothic"/>
    <w:panose1 w:val="00000000000000000000"/>
    <w:charset w:val="80"/>
    <w:family w:val="auto"/>
    <w:notTrueType/>
    <w:pitch w:val="default"/>
    <w:sig w:usb0="00000001" w:usb1="08070000" w:usb2="00000010" w:usb3="00000000" w:csb0="00020000" w:csb1="00000000"/>
  </w:font>
  <w:font w:name="Andale Sans UI">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8996"/>
      <w:docPartObj>
        <w:docPartGallery w:val="Page Numbers (Bottom of Page)"/>
        <w:docPartUnique/>
      </w:docPartObj>
    </w:sdtPr>
    <w:sdtContent>
      <w:p w14:paraId="6B2C5992" w14:textId="5838F9B4" w:rsidR="00711B8C" w:rsidRDefault="00711B8C">
        <w:pPr>
          <w:pStyle w:val="a8"/>
          <w:jc w:val="center"/>
        </w:pPr>
        <w:r w:rsidRPr="000A4135">
          <w:rPr>
            <w:rFonts w:ascii="Times New Roman" w:hAnsi="Times New Roman" w:cs="Times New Roman"/>
          </w:rPr>
          <w:fldChar w:fldCharType="begin"/>
        </w:r>
        <w:r w:rsidRPr="000A4135">
          <w:rPr>
            <w:rFonts w:ascii="Times New Roman" w:hAnsi="Times New Roman" w:cs="Times New Roman"/>
          </w:rPr>
          <w:instrText xml:space="preserve"> PAGE   \* MERGEFORMAT </w:instrText>
        </w:r>
        <w:r w:rsidRPr="000A4135">
          <w:rPr>
            <w:rFonts w:ascii="Times New Roman" w:hAnsi="Times New Roman" w:cs="Times New Roman"/>
          </w:rPr>
          <w:fldChar w:fldCharType="separate"/>
        </w:r>
        <w:r w:rsidR="00034817">
          <w:rPr>
            <w:rFonts w:ascii="Times New Roman" w:hAnsi="Times New Roman" w:cs="Times New Roman"/>
            <w:noProof/>
          </w:rPr>
          <w:t>51</w:t>
        </w:r>
        <w:r w:rsidRPr="000A4135">
          <w:rPr>
            <w:rFonts w:ascii="Times New Roman" w:hAnsi="Times New Roman" w:cs="Times New Roman"/>
          </w:rPr>
          <w:fldChar w:fldCharType="end"/>
        </w:r>
      </w:p>
    </w:sdtContent>
  </w:sdt>
  <w:p w14:paraId="1F752A55" w14:textId="77777777" w:rsidR="00711B8C" w:rsidRDefault="00711B8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D474F" w14:textId="77777777" w:rsidR="00711B8C" w:rsidRDefault="00711B8C" w:rsidP="00A43EDE">
      <w:pPr>
        <w:spacing w:after="0" w:line="240" w:lineRule="auto"/>
      </w:pPr>
      <w:r>
        <w:separator/>
      </w:r>
    </w:p>
  </w:footnote>
  <w:footnote w:type="continuationSeparator" w:id="0">
    <w:p w14:paraId="311ACD54" w14:textId="77777777" w:rsidR="00711B8C" w:rsidRDefault="00711B8C" w:rsidP="00A43E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33511"/>
    <w:multiLevelType w:val="hybridMultilevel"/>
    <w:tmpl w:val="86282A64"/>
    <w:lvl w:ilvl="0" w:tplc="D276B10C">
      <w:start w:val="22"/>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2818555E"/>
    <w:multiLevelType w:val="hybridMultilevel"/>
    <w:tmpl w:val="6BF4EF70"/>
    <w:lvl w:ilvl="0" w:tplc="999C7B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8E2C99"/>
    <w:multiLevelType w:val="hybridMultilevel"/>
    <w:tmpl w:val="66A8C89E"/>
    <w:lvl w:ilvl="0" w:tplc="FC04EDF4">
      <w:start w:val="28"/>
      <w:numFmt w:val="bullet"/>
      <w:lvlText w:val="-"/>
      <w:lvlJc w:val="left"/>
      <w:pPr>
        <w:ind w:left="1429" w:hanging="360"/>
      </w:pPr>
      <w:rPr>
        <w:rFonts w:ascii="Times New Roman" w:eastAsiaTheme="minorHAnsi" w:hAnsi="Times New Roman" w:cs="Times New Roman" w:hint="default"/>
        <w:b w:val="0"/>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2CB84B5D"/>
    <w:multiLevelType w:val="hybridMultilevel"/>
    <w:tmpl w:val="D6B8CC1E"/>
    <w:lvl w:ilvl="0" w:tplc="E3E8EF0C">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2D15431D"/>
    <w:multiLevelType w:val="hybridMultilevel"/>
    <w:tmpl w:val="C6D0D7F2"/>
    <w:lvl w:ilvl="0" w:tplc="FC04EDF4">
      <w:start w:val="28"/>
      <w:numFmt w:val="bullet"/>
      <w:lvlText w:val="-"/>
      <w:lvlJc w:val="left"/>
      <w:pPr>
        <w:ind w:left="786" w:hanging="360"/>
      </w:pPr>
      <w:rPr>
        <w:rFonts w:ascii="Times New Roman" w:eastAsiaTheme="minorHAnsi"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D1F42E7"/>
    <w:multiLevelType w:val="hybridMultilevel"/>
    <w:tmpl w:val="8B92E80E"/>
    <w:lvl w:ilvl="0" w:tplc="0546C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5BD4E77"/>
    <w:multiLevelType w:val="hybridMultilevel"/>
    <w:tmpl w:val="BC20B14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A2026D"/>
    <w:multiLevelType w:val="hybridMultilevel"/>
    <w:tmpl w:val="63BA3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F202F7"/>
    <w:multiLevelType w:val="hybridMultilevel"/>
    <w:tmpl w:val="165C3F86"/>
    <w:lvl w:ilvl="0" w:tplc="4BF0C7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4DFB59E6"/>
    <w:multiLevelType w:val="hybridMultilevel"/>
    <w:tmpl w:val="F716CB60"/>
    <w:lvl w:ilvl="0" w:tplc="5B30A3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3C03737"/>
    <w:multiLevelType w:val="hybridMultilevel"/>
    <w:tmpl w:val="E524308E"/>
    <w:lvl w:ilvl="0" w:tplc="2F0AEECE">
      <w:start w:val="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A74661A"/>
    <w:multiLevelType w:val="hybridMultilevel"/>
    <w:tmpl w:val="96F6E23C"/>
    <w:lvl w:ilvl="0" w:tplc="E3E8EF0C">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44F521F"/>
    <w:multiLevelType w:val="hybridMultilevel"/>
    <w:tmpl w:val="D6785FF0"/>
    <w:lvl w:ilvl="0" w:tplc="7BA03C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7C7325FA"/>
    <w:multiLevelType w:val="hybridMultilevel"/>
    <w:tmpl w:val="6C94E35A"/>
    <w:lvl w:ilvl="0" w:tplc="94F4F97A">
      <w:start w:val="4"/>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4"/>
  </w:num>
  <w:num w:numId="4">
    <w:abstractNumId w:val="10"/>
  </w:num>
  <w:num w:numId="5">
    <w:abstractNumId w:val="8"/>
  </w:num>
  <w:num w:numId="6">
    <w:abstractNumId w:val="9"/>
  </w:num>
  <w:num w:numId="7">
    <w:abstractNumId w:val="0"/>
  </w:num>
  <w:num w:numId="8">
    <w:abstractNumId w:val="2"/>
  </w:num>
  <w:num w:numId="9">
    <w:abstractNumId w:val="5"/>
  </w:num>
  <w:num w:numId="10">
    <w:abstractNumId w:val="13"/>
  </w:num>
  <w:num w:numId="11">
    <w:abstractNumId w:val="6"/>
  </w:num>
  <w:num w:numId="12">
    <w:abstractNumId w:val="1"/>
  </w:num>
  <w:num w:numId="13">
    <w:abstractNumId w:val="7"/>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2CA"/>
    <w:rsid w:val="00000221"/>
    <w:rsid w:val="00005A51"/>
    <w:rsid w:val="0000644F"/>
    <w:rsid w:val="00015816"/>
    <w:rsid w:val="0002131F"/>
    <w:rsid w:val="00021893"/>
    <w:rsid w:val="00022C1C"/>
    <w:rsid w:val="00023863"/>
    <w:rsid w:val="00032C95"/>
    <w:rsid w:val="000340B9"/>
    <w:rsid w:val="000344DA"/>
    <w:rsid w:val="00034817"/>
    <w:rsid w:val="00036D76"/>
    <w:rsid w:val="0004127D"/>
    <w:rsid w:val="000455B1"/>
    <w:rsid w:val="000476A3"/>
    <w:rsid w:val="000565E0"/>
    <w:rsid w:val="000603DB"/>
    <w:rsid w:val="000615D3"/>
    <w:rsid w:val="00064C79"/>
    <w:rsid w:val="00070130"/>
    <w:rsid w:val="0007254E"/>
    <w:rsid w:val="000734D9"/>
    <w:rsid w:val="000759D7"/>
    <w:rsid w:val="0008153A"/>
    <w:rsid w:val="0008177E"/>
    <w:rsid w:val="000836CC"/>
    <w:rsid w:val="00085460"/>
    <w:rsid w:val="000855DC"/>
    <w:rsid w:val="000922E1"/>
    <w:rsid w:val="000A12E2"/>
    <w:rsid w:val="000A4135"/>
    <w:rsid w:val="000A41A2"/>
    <w:rsid w:val="000A7A1D"/>
    <w:rsid w:val="000B2CF5"/>
    <w:rsid w:val="000B2EA7"/>
    <w:rsid w:val="000B5CEF"/>
    <w:rsid w:val="000C0165"/>
    <w:rsid w:val="000C2787"/>
    <w:rsid w:val="000C315A"/>
    <w:rsid w:val="000C4B60"/>
    <w:rsid w:val="000C6C8F"/>
    <w:rsid w:val="000C7C31"/>
    <w:rsid w:val="000E0653"/>
    <w:rsid w:val="000E0836"/>
    <w:rsid w:val="000E16AF"/>
    <w:rsid w:val="000E18D2"/>
    <w:rsid w:val="000E1C2E"/>
    <w:rsid w:val="000E3815"/>
    <w:rsid w:val="000E48C0"/>
    <w:rsid w:val="000E6C67"/>
    <w:rsid w:val="000F0475"/>
    <w:rsid w:val="000F0730"/>
    <w:rsid w:val="000F5261"/>
    <w:rsid w:val="0010352C"/>
    <w:rsid w:val="00103E09"/>
    <w:rsid w:val="001073DF"/>
    <w:rsid w:val="00110FB3"/>
    <w:rsid w:val="001134B1"/>
    <w:rsid w:val="00114B91"/>
    <w:rsid w:val="00120579"/>
    <w:rsid w:val="00126870"/>
    <w:rsid w:val="0012740A"/>
    <w:rsid w:val="00130366"/>
    <w:rsid w:val="00131E0E"/>
    <w:rsid w:val="00132587"/>
    <w:rsid w:val="00136545"/>
    <w:rsid w:val="00141CC7"/>
    <w:rsid w:val="00143C33"/>
    <w:rsid w:val="00143FEC"/>
    <w:rsid w:val="001471C8"/>
    <w:rsid w:val="00156DC4"/>
    <w:rsid w:val="00157423"/>
    <w:rsid w:val="0015781F"/>
    <w:rsid w:val="001600EA"/>
    <w:rsid w:val="001649F7"/>
    <w:rsid w:val="00165AEE"/>
    <w:rsid w:val="00173F69"/>
    <w:rsid w:val="001777F5"/>
    <w:rsid w:val="0018001D"/>
    <w:rsid w:val="001800F3"/>
    <w:rsid w:val="00180A8D"/>
    <w:rsid w:val="00182045"/>
    <w:rsid w:val="001924F5"/>
    <w:rsid w:val="00192541"/>
    <w:rsid w:val="00192D4C"/>
    <w:rsid w:val="0019708E"/>
    <w:rsid w:val="001A118E"/>
    <w:rsid w:val="001A5CFD"/>
    <w:rsid w:val="001B19FE"/>
    <w:rsid w:val="001C27DF"/>
    <w:rsid w:val="001C303D"/>
    <w:rsid w:val="001C64E6"/>
    <w:rsid w:val="001D0048"/>
    <w:rsid w:val="001D6069"/>
    <w:rsid w:val="001D60F9"/>
    <w:rsid w:val="001D77D2"/>
    <w:rsid w:val="001E2CE4"/>
    <w:rsid w:val="001E4FB0"/>
    <w:rsid w:val="001E5D52"/>
    <w:rsid w:val="001E6A82"/>
    <w:rsid w:val="001E6FEE"/>
    <w:rsid w:val="001F0113"/>
    <w:rsid w:val="001F4F64"/>
    <w:rsid w:val="001F7F29"/>
    <w:rsid w:val="0020186B"/>
    <w:rsid w:val="00203C87"/>
    <w:rsid w:val="0020401C"/>
    <w:rsid w:val="00205393"/>
    <w:rsid w:val="00214002"/>
    <w:rsid w:val="002168B3"/>
    <w:rsid w:val="00222A03"/>
    <w:rsid w:val="00222D19"/>
    <w:rsid w:val="00226D29"/>
    <w:rsid w:val="00230D65"/>
    <w:rsid w:val="0023111F"/>
    <w:rsid w:val="00232BD3"/>
    <w:rsid w:val="0023351A"/>
    <w:rsid w:val="00234AFA"/>
    <w:rsid w:val="00235E6D"/>
    <w:rsid w:val="00244011"/>
    <w:rsid w:val="00244282"/>
    <w:rsid w:val="00247B43"/>
    <w:rsid w:val="00250492"/>
    <w:rsid w:val="00250A74"/>
    <w:rsid w:val="00255FA8"/>
    <w:rsid w:val="00256F50"/>
    <w:rsid w:val="00260972"/>
    <w:rsid w:val="00261AEC"/>
    <w:rsid w:val="00263D69"/>
    <w:rsid w:val="00271B94"/>
    <w:rsid w:val="002728CC"/>
    <w:rsid w:val="00273D15"/>
    <w:rsid w:val="002742D3"/>
    <w:rsid w:val="00282F38"/>
    <w:rsid w:val="00284AB4"/>
    <w:rsid w:val="00284EAE"/>
    <w:rsid w:val="00285B82"/>
    <w:rsid w:val="00292912"/>
    <w:rsid w:val="00292B32"/>
    <w:rsid w:val="002A11EA"/>
    <w:rsid w:val="002B2190"/>
    <w:rsid w:val="002B2D26"/>
    <w:rsid w:val="002B68F0"/>
    <w:rsid w:val="002C18FB"/>
    <w:rsid w:val="002C5605"/>
    <w:rsid w:val="002D294F"/>
    <w:rsid w:val="002D59E7"/>
    <w:rsid w:val="002D6248"/>
    <w:rsid w:val="002E45F6"/>
    <w:rsid w:val="002E71C5"/>
    <w:rsid w:val="002E769D"/>
    <w:rsid w:val="002F3576"/>
    <w:rsid w:val="002F65DB"/>
    <w:rsid w:val="003256BE"/>
    <w:rsid w:val="003273F5"/>
    <w:rsid w:val="00331563"/>
    <w:rsid w:val="003318D6"/>
    <w:rsid w:val="00350557"/>
    <w:rsid w:val="00357796"/>
    <w:rsid w:val="00360B56"/>
    <w:rsid w:val="00364A81"/>
    <w:rsid w:val="0036559E"/>
    <w:rsid w:val="00374192"/>
    <w:rsid w:val="00376A30"/>
    <w:rsid w:val="00381415"/>
    <w:rsid w:val="0038219F"/>
    <w:rsid w:val="003826E3"/>
    <w:rsid w:val="00383069"/>
    <w:rsid w:val="0039449B"/>
    <w:rsid w:val="00395344"/>
    <w:rsid w:val="003A3F1D"/>
    <w:rsid w:val="003B78EE"/>
    <w:rsid w:val="003C0E4E"/>
    <w:rsid w:val="003C5FDA"/>
    <w:rsid w:val="003D35DC"/>
    <w:rsid w:val="003D56A1"/>
    <w:rsid w:val="003D774E"/>
    <w:rsid w:val="003F34AC"/>
    <w:rsid w:val="00400483"/>
    <w:rsid w:val="00412B44"/>
    <w:rsid w:val="0041669B"/>
    <w:rsid w:val="00417670"/>
    <w:rsid w:val="00430A50"/>
    <w:rsid w:val="0043146D"/>
    <w:rsid w:val="00444085"/>
    <w:rsid w:val="00447634"/>
    <w:rsid w:val="00450F4C"/>
    <w:rsid w:val="004524C2"/>
    <w:rsid w:val="00455F6C"/>
    <w:rsid w:val="004718B3"/>
    <w:rsid w:val="00486476"/>
    <w:rsid w:val="0049060A"/>
    <w:rsid w:val="0049737B"/>
    <w:rsid w:val="004A1AC6"/>
    <w:rsid w:val="004A3737"/>
    <w:rsid w:val="004A48D9"/>
    <w:rsid w:val="004A5313"/>
    <w:rsid w:val="004A5F20"/>
    <w:rsid w:val="004B5A86"/>
    <w:rsid w:val="004C2E1F"/>
    <w:rsid w:val="004C5268"/>
    <w:rsid w:val="004D125C"/>
    <w:rsid w:val="004E7101"/>
    <w:rsid w:val="004E7DEA"/>
    <w:rsid w:val="004F3983"/>
    <w:rsid w:val="00500623"/>
    <w:rsid w:val="005067DC"/>
    <w:rsid w:val="00506B55"/>
    <w:rsid w:val="005115EF"/>
    <w:rsid w:val="00511BFB"/>
    <w:rsid w:val="0051559B"/>
    <w:rsid w:val="00516E50"/>
    <w:rsid w:val="0052660B"/>
    <w:rsid w:val="005320B9"/>
    <w:rsid w:val="00532DA6"/>
    <w:rsid w:val="0053330A"/>
    <w:rsid w:val="005352B5"/>
    <w:rsid w:val="0054385E"/>
    <w:rsid w:val="0054421D"/>
    <w:rsid w:val="00545B96"/>
    <w:rsid w:val="005476EB"/>
    <w:rsid w:val="00550A2B"/>
    <w:rsid w:val="00551F7F"/>
    <w:rsid w:val="0055461F"/>
    <w:rsid w:val="00560248"/>
    <w:rsid w:val="00565C17"/>
    <w:rsid w:val="00565E70"/>
    <w:rsid w:val="0056787E"/>
    <w:rsid w:val="005702CB"/>
    <w:rsid w:val="00571735"/>
    <w:rsid w:val="00573B28"/>
    <w:rsid w:val="0057549E"/>
    <w:rsid w:val="00580E26"/>
    <w:rsid w:val="005815E5"/>
    <w:rsid w:val="005820B8"/>
    <w:rsid w:val="005824BE"/>
    <w:rsid w:val="00586C34"/>
    <w:rsid w:val="005942B5"/>
    <w:rsid w:val="00595413"/>
    <w:rsid w:val="005961CD"/>
    <w:rsid w:val="005A349C"/>
    <w:rsid w:val="005A74AB"/>
    <w:rsid w:val="005B479A"/>
    <w:rsid w:val="005C1832"/>
    <w:rsid w:val="005C35A3"/>
    <w:rsid w:val="005C4882"/>
    <w:rsid w:val="005C5447"/>
    <w:rsid w:val="005E032E"/>
    <w:rsid w:val="005E3F24"/>
    <w:rsid w:val="005E5C0F"/>
    <w:rsid w:val="005F2A96"/>
    <w:rsid w:val="005F62CA"/>
    <w:rsid w:val="005F6F4A"/>
    <w:rsid w:val="00605F3F"/>
    <w:rsid w:val="0061159F"/>
    <w:rsid w:val="00612ABC"/>
    <w:rsid w:val="00617FB0"/>
    <w:rsid w:val="00620FBB"/>
    <w:rsid w:val="00621236"/>
    <w:rsid w:val="00621F01"/>
    <w:rsid w:val="00625D94"/>
    <w:rsid w:val="00626A41"/>
    <w:rsid w:val="00627B3E"/>
    <w:rsid w:val="00635AC1"/>
    <w:rsid w:val="0064193D"/>
    <w:rsid w:val="00643B34"/>
    <w:rsid w:val="00645175"/>
    <w:rsid w:val="00651BF2"/>
    <w:rsid w:val="00654A46"/>
    <w:rsid w:val="006554DE"/>
    <w:rsid w:val="00655892"/>
    <w:rsid w:val="00660586"/>
    <w:rsid w:val="006616B7"/>
    <w:rsid w:val="00664259"/>
    <w:rsid w:val="0066437E"/>
    <w:rsid w:val="0066527E"/>
    <w:rsid w:val="00665B90"/>
    <w:rsid w:val="006709BC"/>
    <w:rsid w:val="00672046"/>
    <w:rsid w:val="0067364C"/>
    <w:rsid w:val="006750E5"/>
    <w:rsid w:val="00682A3B"/>
    <w:rsid w:val="006836C3"/>
    <w:rsid w:val="006855C6"/>
    <w:rsid w:val="00690872"/>
    <w:rsid w:val="00696777"/>
    <w:rsid w:val="006A54C1"/>
    <w:rsid w:val="006B5081"/>
    <w:rsid w:val="006C239D"/>
    <w:rsid w:val="006C4360"/>
    <w:rsid w:val="006C6F11"/>
    <w:rsid w:val="006C7604"/>
    <w:rsid w:val="006D178F"/>
    <w:rsid w:val="006D5607"/>
    <w:rsid w:val="006E0F7D"/>
    <w:rsid w:val="006E3B1B"/>
    <w:rsid w:val="006E7D47"/>
    <w:rsid w:val="006F33D3"/>
    <w:rsid w:val="007013C8"/>
    <w:rsid w:val="00711B8C"/>
    <w:rsid w:val="00715383"/>
    <w:rsid w:val="00720EEB"/>
    <w:rsid w:val="0072276D"/>
    <w:rsid w:val="007232CC"/>
    <w:rsid w:val="00724016"/>
    <w:rsid w:val="00724D32"/>
    <w:rsid w:val="00725021"/>
    <w:rsid w:val="007307A7"/>
    <w:rsid w:val="007325FC"/>
    <w:rsid w:val="00733502"/>
    <w:rsid w:val="00736444"/>
    <w:rsid w:val="0073648A"/>
    <w:rsid w:val="00740100"/>
    <w:rsid w:val="00742B16"/>
    <w:rsid w:val="00744241"/>
    <w:rsid w:val="00746F65"/>
    <w:rsid w:val="00751CF6"/>
    <w:rsid w:val="00754549"/>
    <w:rsid w:val="00755CCE"/>
    <w:rsid w:val="007721C5"/>
    <w:rsid w:val="0077260B"/>
    <w:rsid w:val="0077307C"/>
    <w:rsid w:val="00773EB3"/>
    <w:rsid w:val="00777CB2"/>
    <w:rsid w:val="0078135E"/>
    <w:rsid w:val="007847DA"/>
    <w:rsid w:val="007853F4"/>
    <w:rsid w:val="00792A6A"/>
    <w:rsid w:val="00795354"/>
    <w:rsid w:val="007955F4"/>
    <w:rsid w:val="007A6313"/>
    <w:rsid w:val="007A6F8B"/>
    <w:rsid w:val="007B0ED2"/>
    <w:rsid w:val="007B3605"/>
    <w:rsid w:val="007C02E6"/>
    <w:rsid w:val="007C21FC"/>
    <w:rsid w:val="007D08FC"/>
    <w:rsid w:val="007D7102"/>
    <w:rsid w:val="007E02A6"/>
    <w:rsid w:val="007E225D"/>
    <w:rsid w:val="007E3D46"/>
    <w:rsid w:val="007E712C"/>
    <w:rsid w:val="007F5532"/>
    <w:rsid w:val="007F5653"/>
    <w:rsid w:val="00801581"/>
    <w:rsid w:val="0080229F"/>
    <w:rsid w:val="00803CED"/>
    <w:rsid w:val="00813C71"/>
    <w:rsid w:val="00822702"/>
    <w:rsid w:val="0082562B"/>
    <w:rsid w:val="00827337"/>
    <w:rsid w:val="0083137F"/>
    <w:rsid w:val="008410ED"/>
    <w:rsid w:val="00842160"/>
    <w:rsid w:val="0085235E"/>
    <w:rsid w:val="00854094"/>
    <w:rsid w:val="00857A20"/>
    <w:rsid w:val="0086353E"/>
    <w:rsid w:val="008659D5"/>
    <w:rsid w:val="00871306"/>
    <w:rsid w:val="00873B18"/>
    <w:rsid w:val="00876676"/>
    <w:rsid w:val="00877A17"/>
    <w:rsid w:val="0088121B"/>
    <w:rsid w:val="00881AD2"/>
    <w:rsid w:val="008827EB"/>
    <w:rsid w:val="008836F1"/>
    <w:rsid w:val="00885441"/>
    <w:rsid w:val="008855D8"/>
    <w:rsid w:val="00893439"/>
    <w:rsid w:val="00895545"/>
    <w:rsid w:val="008B07D2"/>
    <w:rsid w:val="008B2643"/>
    <w:rsid w:val="008B3EA0"/>
    <w:rsid w:val="008B51FD"/>
    <w:rsid w:val="008B54F5"/>
    <w:rsid w:val="008B5B12"/>
    <w:rsid w:val="008C0C09"/>
    <w:rsid w:val="008C4B90"/>
    <w:rsid w:val="008C7071"/>
    <w:rsid w:val="008D2CCD"/>
    <w:rsid w:val="008D46A2"/>
    <w:rsid w:val="008D5127"/>
    <w:rsid w:val="008E6BE2"/>
    <w:rsid w:val="008F0B68"/>
    <w:rsid w:val="008F2A9F"/>
    <w:rsid w:val="008F34F1"/>
    <w:rsid w:val="009052AC"/>
    <w:rsid w:val="00906E0F"/>
    <w:rsid w:val="00907549"/>
    <w:rsid w:val="00912F10"/>
    <w:rsid w:val="00914AA3"/>
    <w:rsid w:val="009230E1"/>
    <w:rsid w:val="00923B2B"/>
    <w:rsid w:val="00923B5C"/>
    <w:rsid w:val="00925795"/>
    <w:rsid w:val="0093323C"/>
    <w:rsid w:val="00940B93"/>
    <w:rsid w:val="0094460B"/>
    <w:rsid w:val="00945941"/>
    <w:rsid w:val="00945ED1"/>
    <w:rsid w:val="00953CED"/>
    <w:rsid w:val="00954D6D"/>
    <w:rsid w:val="0096057A"/>
    <w:rsid w:val="00964E5D"/>
    <w:rsid w:val="0096554E"/>
    <w:rsid w:val="00965D25"/>
    <w:rsid w:val="00966A5F"/>
    <w:rsid w:val="009709C6"/>
    <w:rsid w:val="00973210"/>
    <w:rsid w:val="00974CEA"/>
    <w:rsid w:val="009846E5"/>
    <w:rsid w:val="0099764B"/>
    <w:rsid w:val="0099793E"/>
    <w:rsid w:val="009A0AE6"/>
    <w:rsid w:val="009A1C87"/>
    <w:rsid w:val="009B2005"/>
    <w:rsid w:val="009B26CE"/>
    <w:rsid w:val="009B3FBC"/>
    <w:rsid w:val="009B634A"/>
    <w:rsid w:val="009C2BAC"/>
    <w:rsid w:val="009C46CC"/>
    <w:rsid w:val="009D43E3"/>
    <w:rsid w:val="009D75D0"/>
    <w:rsid w:val="009E058A"/>
    <w:rsid w:val="009E5ED3"/>
    <w:rsid w:val="009F1CBD"/>
    <w:rsid w:val="009F4D47"/>
    <w:rsid w:val="009F7E2F"/>
    <w:rsid w:val="00A00E1F"/>
    <w:rsid w:val="00A05571"/>
    <w:rsid w:val="00A06572"/>
    <w:rsid w:val="00A06F5D"/>
    <w:rsid w:val="00A15250"/>
    <w:rsid w:val="00A235E7"/>
    <w:rsid w:val="00A240DB"/>
    <w:rsid w:val="00A25113"/>
    <w:rsid w:val="00A2608A"/>
    <w:rsid w:val="00A31CC7"/>
    <w:rsid w:val="00A43EDE"/>
    <w:rsid w:val="00A46850"/>
    <w:rsid w:val="00A50534"/>
    <w:rsid w:val="00A55687"/>
    <w:rsid w:val="00A60D3D"/>
    <w:rsid w:val="00A61853"/>
    <w:rsid w:val="00A61FBC"/>
    <w:rsid w:val="00A628F0"/>
    <w:rsid w:val="00A64BDB"/>
    <w:rsid w:val="00A67181"/>
    <w:rsid w:val="00A71A80"/>
    <w:rsid w:val="00A8174C"/>
    <w:rsid w:val="00A82189"/>
    <w:rsid w:val="00A856A6"/>
    <w:rsid w:val="00A92A12"/>
    <w:rsid w:val="00A93C91"/>
    <w:rsid w:val="00A94349"/>
    <w:rsid w:val="00A96271"/>
    <w:rsid w:val="00AA4480"/>
    <w:rsid w:val="00AA52AD"/>
    <w:rsid w:val="00AA7745"/>
    <w:rsid w:val="00AA7AC7"/>
    <w:rsid w:val="00AA7E02"/>
    <w:rsid w:val="00AB142C"/>
    <w:rsid w:val="00AB3FDA"/>
    <w:rsid w:val="00AB5235"/>
    <w:rsid w:val="00AC185D"/>
    <w:rsid w:val="00AC1D40"/>
    <w:rsid w:val="00AC5C6A"/>
    <w:rsid w:val="00AD203E"/>
    <w:rsid w:val="00AE23D8"/>
    <w:rsid w:val="00AE55C8"/>
    <w:rsid w:val="00AE6AD6"/>
    <w:rsid w:val="00AF52A3"/>
    <w:rsid w:val="00AF57B8"/>
    <w:rsid w:val="00AF6621"/>
    <w:rsid w:val="00B02B8C"/>
    <w:rsid w:val="00B11539"/>
    <w:rsid w:val="00B13D45"/>
    <w:rsid w:val="00B151C9"/>
    <w:rsid w:val="00B15627"/>
    <w:rsid w:val="00B160C4"/>
    <w:rsid w:val="00B359AA"/>
    <w:rsid w:val="00B36D63"/>
    <w:rsid w:val="00B47547"/>
    <w:rsid w:val="00B50701"/>
    <w:rsid w:val="00B50CCA"/>
    <w:rsid w:val="00B50E9F"/>
    <w:rsid w:val="00B50EC6"/>
    <w:rsid w:val="00B519F0"/>
    <w:rsid w:val="00B62FE1"/>
    <w:rsid w:val="00B63D56"/>
    <w:rsid w:val="00B721CA"/>
    <w:rsid w:val="00B726FF"/>
    <w:rsid w:val="00B7366D"/>
    <w:rsid w:val="00B74B70"/>
    <w:rsid w:val="00B93675"/>
    <w:rsid w:val="00BA2F01"/>
    <w:rsid w:val="00BB2404"/>
    <w:rsid w:val="00BB2B69"/>
    <w:rsid w:val="00BB7084"/>
    <w:rsid w:val="00BC6420"/>
    <w:rsid w:val="00BD053A"/>
    <w:rsid w:val="00BD5964"/>
    <w:rsid w:val="00BE5124"/>
    <w:rsid w:val="00BE55DF"/>
    <w:rsid w:val="00BE79CE"/>
    <w:rsid w:val="00BF5B53"/>
    <w:rsid w:val="00BF6B70"/>
    <w:rsid w:val="00BF7F7B"/>
    <w:rsid w:val="00C03E80"/>
    <w:rsid w:val="00C04EEA"/>
    <w:rsid w:val="00C05645"/>
    <w:rsid w:val="00C058A1"/>
    <w:rsid w:val="00C07CBD"/>
    <w:rsid w:val="00C10290"/>
    <w:rsid w:val="00C12409"/>
    <w:rsid w:val="00C14817"/>
    <w:rsid w:val="00C160E0"/>
    <w:rsid w:val="00C208EF"/>
    <w:rsid w:val="00C248E5"/>
    <w:rsid w:val="00C25AD9"/>
    <w:rsid w:val="00C324FA"/>
    <w:rsid w:val="00C35D57"/>
    <w:rsid w:val="00C3612E"/>
    <w:rsid w:val="00C3770E"/>
    <w:rsid w:val="00C55D0C"/>
    <w:rsid w:val="00C572D5"/>
    <w:rsid w:val="00C64D8A"/>
    <w:rsid w:val="00C66863"/>
    <w:rsid w:val="00C67274"/>
    <w:rsid w:val="00C7279F"/>
    <w:rsid w:val="00C7571E"/>
    <w:rsid w:val="00C902F6"/>
    <w:rsid w:val="00C90E66"/>
    <w:rsid w:val="00C97D89"/>
    <w:rsid w:val="00CA0099"/>
    <w:rsid w:val="00CA47B5"/>
    <w:rsid w:val="00CC4812"/>
    <w:rsid w:val="00CC4EF5"/>
    <w:rsid w:val="00CC4F8D"/>
    <w:rsid w:val="00CC6E60"/>
    <w:rsid w:val="00CC78E2"/>
    <w:rsid w:val="00CD3F5D"/>
    <w:rsid w:val="00CD5582"/>
    <w:rsid w:val="00CD6CC8"/>
    <w:rsid w:val="00CE224C"/>
    <w:rsid w:val="00CE7A77"/>
    <w:rsid w:val="00CF28BE"/>
    <w:rsid w:val="00CF32DA"/>
    <w:rsid w:val="00CF4A2B"/>
    <w:rsid w:val="00D026F2"/>
    <w:rsid w:val="00D03F93"/>
    <w:rsid w:val="00D03FF0"/>
    <w:rsid w:val="00D04422"/>
    <w:rsid w:val="00D10BF0"/>
    <w:rsid w:val="00D21737"/>
    <w:rsid w:val="00D21A45"/>
    <w:rsid w:val="00D225B0"/>
    <w:rsid w:val="00D25BE8"/>
    <w:rsid w:val="00D30075"/>
    <w:rsid w:val="00D30D31"/>
    <w:rsid w:val="00D439B0"/>
    <w:rsid w:val="00D527AF"/>
    <w:rsid w:val="00D61F71"/>
    <w:rsid w:val="00D63641"/>
    <w:rsid w:val="00D63C27"/>
    <w:rsid w:val="00D768C5"/>
    <w:rsid w:val="00D80478"/>
    <w:rsid w:val="00D81F9D"/>
    <w:rsid w:val="00D869F1"/>
    <w:rsid w:val="00D920FE"/>
    <w:rsid w:val="00DA0364"/>
    <w:rsid w:val="00DA23CF"/>
    <w:rsid w:val="00DA45BD"/>
    <w:rsid w:val="00DB2DD3"/>
    <w:rsid w:val="00DB384D"/>
    <w:rsid w:val="00DB38A8"/>
    <w:rsid w:val="00DB5DBF"/>
    <w:rsid w:val="00DC196C"/>
    <w:rsid w:val="00DC22CA"/>
    <w:rsid w:val="00DC698B"/>
    <w:rsid w:val="00DD0E0A"/>
    <w:rsid w:val="00DD2D7D"/>
    <w:rsid w:val="00DD59B8"/>
    <w:rsid w:val="00DD6FF9"/>
    <w:rsid w:val="00DD7B41"/>
    <w:rsid w:val="00DE1B8F"/>
    <w:rsid w:val="00DF085E"/>
    <w:rsid w:val="00DF1514"/>
    <w:rsid w:val="00DF5E7C"/>
    <w:rsid w:val="00E119AF"/>
    <w:rsid w:val="00E143E6"/>
    <w:rsid w:val="00E162DB"/>
    <w:rsid w:val="00E2644A"/>
    <w:rsid w:val="00E27436"/>
    <w:rsid w:val="00E3033E"/>
    <w:rsid w:val="00E31342"/>
    <w:rsid w:val="00E35645"/>
    <w:rsid w:val="00E40CB6"/>
    <w:rsid w:val="00E410C9"/>
    <w:rsid w:val="00E422D8"/>
    <w:rsid w:val="00E42301"/>
    <w:rsid w:val="00E443CA"/>
    <w:rsid w:val="00E447A5"/>
    <w:rsid w:val="00E46202"/>
    <w:rsid w:val="00E46DDB"/>
    <w:rsid w:val="00E47AD1"/>
    <w:rsid w:val="00E66B6C"/>
    <w:rsid w:val="00E702CC"/>
    <w:rsid w:val="00E713A9"/>
    <w:rsid w:val="00E863A2"/>
    <w:rsid w:val="00E91F6F"/>
    <w:rsid w:val="00EA1133"/>
    <w:rsid w:val="00EA2613"/>
    <w:rsid w:val="00EB0D59"/>
    <w:rsid w:val="00EB10BB"/>
    <w:rsid w:val="00EB1253"/>
    <w:rsid w:val="00EB3915"/>
    <w:rsid w:val="00EC2109"/>
    <w:rsid w:val="00EC5367"/>
    <w:rsid w:val="00ED150C"/>
    <w:rsid w:val="00ED1D87"/>
    <w:rsid w:val="00ED2CF3"/>
    <w:rsid w:val="00ED3FC8"/>
    <w:rsid w:val="00ED600C"/>
    <w:rsid w:val="00ED749F"/>
    <w:rsid w:val="00EE4977"/>
    <w:rsid w:val="00EE507F"/>
    <w:rsid w:val="00EF0730"/>
    <w:rsid w:val="00EF33FD"/>
    <w:rsid w:val="00EF6771"/>
    <w:rsid w:val="00F06A35"/>
    <w:rsid w:val="00F21D7E"/>
    <w:rsid w:val="00F23064"/>
    <w:rsid w:val="00F24B31"/>
    <w:rsid w:val="00F269C2"/>
    <w:rsid w:val="00F307D6"/>
    <w:rsid w:val="00F34E6A"/>
    <w:rsid w:val="00F403DD"/>
    <w:rsid w:val="00F5356B"/>
    <w:rsid w:val="00F53F86"/>
    <w:rsid w:val="00F54D84"/>
    <w:rsid w:val="00F571E7"/>
    <w:rsid w:val="00F6196F"/>
    <w:rsid w:val="00F704A8"/>
    <w:rsid w:val="00F82ED8"/>
    <w:rsid w:val="00F83365"/>
    <w:rsid w:val="00F8787F"/>
    <w:rsid w:val="00F919B0"/>
    <w:rsid w:val="00F92745"/>
    <w:rsid w:val="00F92D77"/>
    <w:rsid w:val="00FA454D"/>
    <w:rsid w:val="00FA49FE"/>
    <w:rsid w:val="00FA4E92"/>
    <w:rsid w:val="00FA7AD6"/>
    <w:rsid w:val="00FA7AEE"/>
    <w:rsid w:val="00FA7B22"/>
    <w:rsid w:val="00FB5CC3"/>
    <w:rsid w:val="00FD3D0C"/>
    <w:rsid w:val="00FE5629"/>
    <w:rsid w:val="00FE65D3"/>
    <w:rsid w:val="00FE788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88564"/>
  <w15:docId w15:val="{4329DF4D-7DA5-49AB-8A04-17751C98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812"/>
  </w:style>
  <w:style w:type="paragraph" w:styleId="1">
    <w:name w:val="heading 1"/>
    <w:basedOn w:val="a"/>
    <w:next w:val="a"/>
    <w:link w:val="10"/>
    <w:uiPriority w:val="9"/>
    <w:qFormat/>
    <w:rsid w:val="00450F4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0F4C"/>
    <w:rPr>
      <w:rFonts w:asciiTheme="majorHAnsi" w:eastAsiaTheme="majorEastAsia" w:hAnsiTheme="majorHAnsi" w:cstheme="majorBidi"/>
      <w:b/>
      <w:bCs/>
      <w:color w:val="365F91" w:themeColor="accent1" w:themeShade="BF"/>
      <w:sz w:val="28"/>
      <w:szCs w:val="28"/>
      <w:lang w:eastAsia="ru-RU"/>
    </w:rPr>
  </w:style>
  <w:style w:type="paragraph" w:styleId="a3">
    <w:name w:val="Normal (Web)"/>
    <w:basedOn w:val="a"/>
    <w:link w:val="a4"/>
    <w:uiPriority w:val="99"/>
    <w:qFormat/>
    <w:rsid w:val="00664259"/>
    <w:pPr>
      <w:spacing w:beforeAutospacing="1" w:after="0" w:afterAutospacing="1" w:line="240" w:lineRule="auto"/>
    </w:pPr>
    <w:rPr>
      <w:rFonts w:ascii="Calibri" w:eastAsia="Calibri" w:hAnsi="Calibri" w:cs="Times New Roman"/>
      <w:color w:val="00000A"/>
      <w:sz w:val="24"/>
      <w:szCs w:val="24"/>
    </w:rPr>
  </w:style>
  <w:style w:type="character" w:customStyle="1" w:styleId="a4">
    <w:name w:val="Обычный (веб) Знак"/>
    <w:basedOn w:val="a0"/>
    <w:link w:val="a3"/>
    <w:uiPriority w:val="99"/>
    <w:locked/>
    <w:rsid w:val="00450F4C"/>
    <w:rPr>
      <w:rFonts w:ascii="Calibri" w:eastAsia="Calibri" w:hAnsi="Calibri" w:cs="Times New Roman"/>
      <w:color w:val="00000A"/>
      <w:sz w:val="24"/>
      <w:szCs w:val="24"/>
    </w:rPr>
  </w:style>
  <w:style w:type="paragraph" w:styleId="a5">
    <w:name w:val="List Paragraph"/>
    <w:basedOn w:val="a"/>
    <w:uiPriority w:val="34"/>
    <w:qFormat/>
    <w:rsid w:val="00664259"/>
    <w:pPr>
      <w:ind w:left="720"/>
      <w:contextualSpacing/>
    </w:pPr>
    <w:rPr>
      <w:rFonts w:ascii="Calibri" w:eastAsia="Calibri" w:hAnsi="Calibri" w:cs="Times New Roman"/>
    </w:rPr>
  </w:style>
  <w:style w:type="paragraph" w:styleId="a6">
    <w:name w:val="header"/>
    <w:basedOn w:val="a"/>
    <w:link w:val="a7"/>
    <w:uiPriority w:val="99"/>
    <w:unhideWhenUsed/>
    <w:rsid w:val="00A43E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43EDE"/>
  </w:style>
  <w:style w:type="paragraph" w:styleId="a8">
    <w:name w:val="footer"/>
    <w:basedOn w:val="a"/>
    <w:link w:val="a9"/>
    <w:uiPriority w:val="99"/>
    <w:unhideWhenUsed/>
    <w:rsid w:val="00A43E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43EDE"/>
  </w:style>
  <w:style w:type="character" w:customStyle="1" w:styleId="Bodytext95ptBoldSpacing0pt">
    <w:name w:val="Body text + 9;5 pt;Bold;Spacing 0 pt"/>
    <w:basedOn w:val="a0"/>
    <w:rsid w:val="00450F4C"/>
    <w:rPr>
      <w:rFonts w:ascii="Times New Roman" w:eastAsia="Times New Roman" w:hAnsi="Times New Roman" w:cs="Times New Roman"/>
      <w:b/>
      <w:bCs/>
      <w:color w:val="000000"/>
      <w:spacing w:val="9"/>
      <w:w w:val="100"/>
      <w:position w:val="0"/>
      <w:sz w:val="19"/>
      <w:szCs w:val="19"/>
      <w:shd w:val="clear" w:color="auto" w:fill="FFFFFF"/>
      <w:lang w:val="uk-UA" w:eastAsia="uk-UA" w:bidi="uk-UA"/>
    </w:rPr>
  </w:style>
  <w:style w:type="table" w:styleId="aa">
    <w:name w:val="Table Grid"/>
    <w:basedOn w:val="a1"/>
    <w:uiPriority w:val="59"/>
    <w:rsid w:val="00450F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No Spacing"/>
    <w:uiPriority w:val="1"/>
    <w:qFormat/>
    <w:rsid w:val="00450F4C"/>
    <w:pPr>
      <w:spacing w:after="0" w:line="240" w:lineRule="auto"/>
    </w:pPr>
    <w:rPr>
      <w:lang w:val="ru-RU"/>
    </w:rPr>
  </w:style>
  <w:style w:type="character" w:customStyle="1" w:styleId="rvts0">
    <w:name w:val="rvts0"/>
    <w:basedOn w:val="a0"/>
    <w:qFormat/>
    <w:rsid w:val="00450F4C"/>
  </w:style>
  <w:style w:type="character" w:customStyle="1" w:styleId="st">
    <w:name w:val="st"/>
    <w:basedOn w:val="a0"/>
    <w:rsid w:val="000455B1"/>
  </w:style>
  <w:style w:type="character" w:styleId="ac">
    <w:name w:val="Hyperlink"/>
    <w:basedOn w:val="a0"/>
    <w:uiPriority w:val="99"/>
    <w:unhideWhenUsed/>
    <w:rsid w:val="009B2005"/>
    <w:rPr>
      <w:color w:val="0000FF" w:themeColor="hyperlink"/>
      <w:u w:val="single"/>
    </w:rPr>
  </w:style>
  <w:style w:type="character" w:styleId="ad">
    <w:name w:val="FollowedHyperlink"/>
    <w:basedOn w:val="a0"/>
    <w:uiPriority w:val="99"/>
    <w:semiHidden/>
    <w:unhideWhenUsed/>
    <w:rsid w:val="009B2005"/>
    <w:rPr>
      <w:color w:val="800080" w:themeColor="followedHyperlink"/>
      <w:u w:val="single"/>
    </w:rPr>
  </w:style>
  <w:style w:type="paragraph" w:customStyle="1" w:styleId="ae">
    <w:name w:val="Нормальний текст"/>
    <w:basedOn w:val="a"/>
    <w:rsid w:val="009B2005"/>
    <w:pPr>
      <w:spacing w:before="120" w:after="0" w:line="240" w:lineRule="auto"/>
      <w:ind w:firstLine="567"/>
    </w:pPr>
    <w:rPr>
      <w:rFonts w:ascii="Antiqua" w:eastAsia="Times New Roman" w:hAnsi="Antiqua" w:cs="Times New Roman"/>
      <w:sz w:val="26"/>
      <w:szCs w:val="20"/>
      <w:lang w:eastAsia="ru-RU"/>
    </w:rPr>
  </w:style>
  <w:style w:type="paragraph" w:styleId="af">
    <w:name w:val="Body Text Indent"/>
    <w:basedOn w:val="a"/>
    <w:link w:val="af0"/>
    <w:rsid w:val="0036559E"/>
    <w:pPr>
      <w:spacing w:after="0" w:line="240" w:lineRule="auto"/>
      <w:ind w:firstLine="851"/>
      <w:jc w:val="both"/>
    </w:pPr>
    <w:rPr>
      <w:rFonts w:ascii="Times New Roman" w:eastAsia="Times New Roman" w:hAnsi="Times New Roman" w:cs="Times New Roman"/>
      <w:b/>
      <w:sz w:val="28"/>
      <w:szCs w:val="20"/>
      <w:lang w:eastAsia="ru-RU"/>
    </w:rPr>
  </w:style>
  <w:style w:type="character" w:customStyle="1" w:styleId="af0">
    <w:name w:val="Основной текст с отступом Знак"/>
    <w:basedOn w:val="a0"/>
    <w:link w:val="af"/>
    <w:rsid w:val="0036559E"/>
    <w:rPr>
      <w:rFonts w:ascii="Times New Roman" w:eastAsia="Times New Roman" w:hAnsi="Times New Roman" w:cs="Times New Roman"/>
      <w:b/>
      <w:sz w:val="28"/>
      <w:szCs w:val="20"/>
      <w:lang w:eastAsia="ru-RU"/>
    </w:rPr>
  </w:style>
  <w:style w:type="paragraph" w:styleId="2">
    <w:name w:val="Body Text 2"/>
    <w:basedOn w:val="a"/>
    <w:link w:val="20"/>
    <w:uiPriority w:val="99"/>
    <w:semiHidden/>
    <w:unhideWhenUsed/>
    <w:rsid w:val="005A74AB"/>
    <w:pPr>
      <w:spacing w:after="120" w:line="480" w:lineRule="auto"/>
    </w:pPr>
    <w:rPr>
      <w:rFonts w:ascii="Times New Roman" w:eastAsia="Times New Roman" w:hAnsi="Times New Roman" w:cs="Times New Roman"/>
      <w:color w:val="00000A"/>
      <w:sz w:val="24"/>
      <w:szCs w:val="24"/>
      <w:lang w:eastAsia="ru-RU"/>
    </w:rPr>
  </w:style>
  <w:style w:type="character" w:customStyle="1" w:styleId="20">
    <w:name w:val="Основной текст 2 Знак"/>
    <w:basedOn w:val="a0"/>
    <w:link w:val="2"/>
    <w:uiPriority w:val="99"/>
    <w:semiHidden/>
    <w:rsid w:val="005A74AB"/>
    <w:rPr>
      <w:rFonts w:ascii="Times New Roman" w:eastAsia="Times New Roman" w:hAnsi="Times New Roman" w:cs="Times New Roman"/>
      <w:color w:val="00000A"/>
      <w:sz w:val="24"/>
      <w:szCs w:val="24"/>
      <w:lang w:eastAsia="ru-RU"/>
    </w:rPr>
  </w:style>
  <w:style w:type="paragraph" w:styleId="af1">
    <w:name w:val="Balloon Text"/>
    <w:basedOn w:val="a"/>
    <w:link w:val="af2"/>
    <w:uiPriority w:val="99"/>
    <w:semiHidden/>
    <w:unhideWhenUsed/>
    <w:rsid w:val="007232C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232CC"/>
    <w:rPr>
      <w:rFonts w:ascii="Segoe UI" w:hAnsi="Segoe UI" w:cs="Segoe UI"/>
      <w:sz w:val="18"/>
      <w:szCs w:val="18"/>
    </w:rPr>
  </w:style>
  <w:style w:type="character" w:customStyle="1" w:styleId="rvts23">
    <w:name w:val="rvts23"/>
    <w:basedOn w:val="a0"/>
    <w:rsid w:val="007232CC"/>
  </w:style>
  <w:style w:type="character" w:customStyle="1" w:styleId="Bodytext">
    <w:name w:val="Body text_"/>
    <w:basedOn w:val="a0"/>
    <w:link w:val="11"/>
    <w:rsid w:val="00672046"/>
    <w:rPr>
      <w:rFonts w:ascii="Arial" w:eastAsia="Arial" w:hAnsi="Arial" w:cs="Arial"/>
      <w:spacing w:val="1"/>
      <w:sz w:val="21"/>
      <w:szCs w:val="21"/>
      <w:shd w:val="clear" w:color="auto" w:fill="FFFFFF"/>
    </w:rPr>
  </w:style>
  <w:style w:type="paragraph" w:customStyle="1" w:styleId="11">
    <w:name w:val="Основной текст1"/>
    <w:basedOn w:val="a"/>
    <w:link w:val="Bodytext"/>
    <w:rsid w:val="00672046"/>
    <w:pPr>
      <w:widowControl w:val="0"/>
      <w:shd w:val="clear" w:color="auto" w:fill="FFFFFF"/>
      <w:spacing w:after="60" w:line="0" w:lineRule="atLeast"/>
      <w:jc w:val="center"/>
    </w:pPr>
    <w:rPr>
      <w:rFonts w:ascii="Arial" w:eastAsia="Arial" w:hAnsi="Arial" w:cs="Arial"/>
      <w:spacing w:val="1"/>
      <w:sz w:val="21"/>
      <w:szCs w:val="21"/>
    </w:rPr>
  </w:style>
  <w:style w:type="paragraph" w:styleId="af3">
    <w:name w:val="Body Text"/>
    <w:basedOn w:val="a"/>
    <w:link w:val="af4"/>
    <w:uiPriority w:val="99"/>
    <w:unhideWhenUsed/>
    <w:rsid w:val="007F5532"/>
    <w:pPr>
      <w:spacing w:after="120"/>
    </w:pPr>
  </w:style>
  <w:style w:type="character" w:customStyle="1" w:styleId="af4">
    <w:name w:val="Основной текст Знак"/>
    <w:basedOn w:val="a0"/>
    <w:link w:val="af3"/>
    <w:uiPriority w:val="99"/>
    <w:rsid w:val="007F5532"/>
  </w:style>
  <w:style w:type="paragraph" w:customStyle="1" w:styleId="rvps2">
    <w:name w:val="rvps2"/>
    <w:basedOn w:val="a"/>
    <w:rsid w:val="008C0C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word">
    <w:name w:val="word"/>
    <w:basedOn w:val="a0"/>
    <w:rsid w:val="00822702"/>
  </w:style>
  <w:style w:type="character" w:customStyle="1" w:styleId="21">
    <w:name w:val="Основной текст (2) + Не курсив"/>
    <w:basedOn w:val="a0"/>
    <w:rsid w:val="00665B90"/>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22">
    <w:name w:val="Основной текст (2)"/>
    <w:basedOn w:val="a0"/>
    <w:rsid w:val="00665B90"/>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character" w:customStyle="1" w:styleId="fontstyle01">
    <w:name w:val="fontstyle01"/>
    <w:basedOn w:val="a0"/>
    <w:rsid w:val="00665B90"/>
    <w:rPr>
      <w:rFonts w:ascii="Times New Roman" w:hAnsi="Times New Roman" w:cs="Times New Roman" w:hint="default"/>
      <w:b w:val="0"/>
      <w:bCs w:val="0"/>
      <w:i w:val="0"/>
      <w:iCs w:val="0"/>
      <w:color w:val="000000"/>
      <w:sz w:val="24"/>
      <w:szCs w:val="24"/>
    </w:rPr>
  </w:style>
  <w:style w:type="character" w:customStyle="1" w:styleId="FontStyle14">
    <w:name w:val="Font Style14"/>
    <w:basedOn w:val="a0"/>
    <w:uiPriority w:val="99"/>
    <w:rsid w:val="00665B90"/>
    <w:rPr>
      <w:rFonts w:ascii="Times New Roman" w:hAnsi="Times New Roman" w:cs="Times New Roman"/>
      <w:b/>
      <w:bCs/>
      <w:sz w:val="26"/>
      <w:szCs w:val="26"/>
    </w:rPr>
  </w:style>
  <w:style w:type="character" w:customStyle="1" w:styleId="FontStyle15">
    <w:name w:val="Font Style15"/>
    <w:basedOn w:val="a0"/>
    <w:uiPriority w:val="99"/>
    <w:rsid w:val="00665B90"/>
    <w:rPr>
      <w:rFonts w:ascii="Times New Roman" w:hAnsi="Times New Roman" w:cs="Times New Roman"/>
      <w:sz w:val="26"/>
      <w:szCs w:val="26"/>
    </w:rPr>
  </w:style>
  <w:style w:type="paragraph" w:customStyle="1" w:styleId="Style4">
    <w:name w:val="Style4"/>
    <w:basedOn w:val="a"/>
    <w:uiPriority w:val="99"/>
    <w:rsid w:val="00665B90"/>
    <w:pPr>
      <w:widowControl w:val="0"/>
      <w:autoSpaceDE w:val="0"/>
      <w:autoSpaceDN w:val="0"/>
      <w:adjustRightInd w:val="0"/>
      <w:spacing w:after="0" w:line="240" w:lineRule="auto"/>
    </w:pPr>
    <w:rPr>
      <w:rFonts w:ascii="Times New Roman" w:eastAsiaTheme="minorEastAsia" w:hAnsi="Times New Roman" w:cs="Times New Roman"/>
      <w:sz w:val="24"/>
      <w:szCs w:val="24"/>
      <w:lang w:val="ru-RU" w:eastAsia="ru-RU"/>
    </w:rPr>
  </w:style>
  <w:style w:type="paragraph" w:styleId="23">
    <w:name w:val="Quote"/>
    <w:basedOn w:val="a"/>
    <w:next w:val="a"/>
    <w:link w:val="24"/>
    <w:uiPriority w:val="29"/>
    <w:qFormat/>
    <w:rsid w:val="00573B28"/>
    <w:pPr>
      <w:spacing w:before="200" w:after="160"/>
      <w:ind w:left="864" w:right="864"/>
      <w:jc w:val="center"/>
    </w:pPr>
    <w:rPr>
      <w:i/>
      <w:iCs/>
      <w:color w:val="404040" w:themeColor="text1" w:themeTint="BF"/>
    </w:rPr>
  </w:style>
  <w:style w:type="character" w:customStyle="1" w:styleId="24">
    <w:name w:val="Цитата 2 Знак"/>
    <w:basedOn w:val="a0"/>
    <w:link w:val="23"/>
    <w:uiPriority w:val="29"/>
    <w:rsid w:val="00573B28"/>
    <w:rPr>
      <w:i/>
      <w:iCs/>
      <w:color w:val="404040" w:themeColor="text1" w:themeTint="BF"/>
    </w:rPr>
  </w:style>
  <w:style w:type="character" w:customStyle="1" w:styleId="af5">
    <w:name w:val="Основной текст_"/>
    <w:basedOn w:val="a0"/>
    <w:rsid w:val="008827E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0015">
      <w:bodyDiv w:val="1"/>
      <w:marLeft w:val="0"/>
      <w:marRight w:val="0"/>
      <w:marTop w:val="0"/>
      <w:marBottom w:val="0"/>
      <w:divBdr>
        <w:top w:val="none" w:sz="0" w:space="0" w:color="auto"/>
        <w:left w:val="none" w:sz="0" w:space="0" w:color="auto"/>
        <w:bottom w:val="none" w:sz="0" w:space="0" w:color="auto"/>
        <w:right w:val="none" w:sz="0" w:space="0" w:color="auto"/>
      </w:divBdr>
    </w:div>
    <w:div w:id="852258896">
      <w:bodyDiv w:val="1"/>
      <w:marLeft w:val="0"/>
      <w:marRight w:val="0"/>
      <w:marTop w:val="0"/>
      <w:marBottom w:val="0"/>
      <w:divBdr>
        <w:top w:val="none" w:sz="0" w:space="0" w:color="auto"/>
        <w:left w:val="none" w:sz="0" w:space="0" w:color="auto"/>
        <w:bottom w:val="none" w:sz="0" w:space="0" w:color="auto"/>
        <w:right w:val="none" w:sz="0" w:space="0" w:color="auto"/>
      </w:divBdr>
    </w:div>
    <w:div w:id="1139493781">
      <w:bodyDiv w:val="1"/>
      <w:marLeft w:val="0"/>
      <w:marRight w:val="0"/>
      <w:marTop w:val="0"/>
      <w:marBottom w:val="0"/>
      <w:divBdr>
        <w:top w:val="none" w:sz="0" w:space="0" w:color="auto"/>
        <w:left w:val="none" w:sz="0" w:space="0" w:color="auto"/>
        <w:bottom w:val="none" w:sz="0" w:space="0" w:color="auto"/>
        <w:right w:val="none" w:sz="0" w:space="0" w:color="auto"/>
      </w:divBdr>
    </w:div>
    <w:div w:id="1463579573">
      <w:bodyDiv w:val="1"/>
      <w:marLeft w:val="0"/>
      <w:marRight w:val="0"/>
      <w:marTop w:val="0"/>
      <w:marBottom w:val="0"/>
      <w:divBdr>
        <w:top w:val="none" w:sz="0" w:space="0" w:color="auto"/>
        <w:left w:val="none" w:sz="0" w:space="0" w:color="auto"/>
        <w:bottom w:val="none" w:sz="0" w:space="0" w:color="auto"/>
        <w:right w:val="none" w:sz="0" w:space="0" w:color="auto"/>
      </w:divBdr>
    </w:div>
    <w:div w:id="1719626245">
      <w:bodyDiv w:val="1"/>
      <w:marLeft w:val="0"/>
      <w:marRight w:val="0"/>
      <w:marTop w:val="0"/>
      <w:marBottom w:val="0"/>
      <w:divBdr>
        <w:top w:val="none" w:sz="0" w:space="0" w:color="auto"/>
        <w:left w:val="none" w:sz="0" w:space="0" w:color="auto"/>
        <w:bottom w:val="none" w:sz="0" w:space="0" w:color="auto"/>
        <w:right w:val="none" w:sz="0" w:space="0" w:color="auto"/>
      </w:divBdr>
    </w:div>
    <w:div w:id="1795829861">
      <w:bodyDiv w:val="1"/>
      <w:marLeft w:val="0"/>
      <w:marRight w:val="0"/>
      <w:marTop w:val="0"/>
      <w:marBottom w:val="0"/>
      <w:divBdr>
        <w:top w:val="none" w:sz="0" w:space="0" w:color="auto"/>
        <w:left w:val="none" w:sz="0" w:space="0" w:color="auto"/>
        <w:bottom w:val="none" w:sz="0" w:space="0" w:color="auto"/>
        <w:right w:val="none" w:sz="0" w:space="0" w:color="auto"/>
      </w:divBdr>
    </w:div>
    <w:div w:id="2011331890">
      <w:bodyDiv w:val="1"/>
      <w:marLeft w:val="0"/>
      <w:marRight w:val="0"/>
      <w:marTop w:val="0"/>
      <w:marBottom w:val="0"/>
      <w:divBdr>
        <w:top w:val="none" w:sz="0" w:space="0" w:color="auto"/>
        <w:left w:val="none" w:sz="0" w:space="0" w:color="auto"/>
        <w:bottom w:val="none" w:sz="0" w:space="0" w:color="auto"/>
        <w:right w:val="none" w:sz="0" w:space="0" w:color="auto"/>
      </w:divBdr>
    </w:div>
    <w:div w:id="2052608109">
      <w:bodyDiv w:val="1"/>
      <w:marLeft w:val="0"/>
      <w:marRight w:val="0"/>
      <w:marTop w:val="0"/>
      <w:marBottom w:val="0"/>
      <w:divBdr>
        <w:top w:val="none" w:sz="0" w:space="0" w:color="auto"/>
        <w:left w:val="none" w:sz="0" w:space="0" w:color="auto"/>
        <w:bottom w:val="none" w:sz="0" w:space="0" w:color="auto"/>
        <w:right w:val="none" w:sz="0" w:space="0" w:color="auto"/>
      </w:divBdr>
    </w:div>
    <w:div w:id="206228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vth.uz.ua/" TargetMode="External"/><Relationship Id="rId13" Type="http://schemas.openxmlformats.org/officeDocument/2006/relationships/hyperlink" Target="https://zakon.rada.gov.ua/laws/show/157-2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57-20" TargetMode="External"/><Relationship Id="rId17" Type="http://schemas.openxmlformats.org/officeDocument/2006/relationships/hyperlink" Target="http://usvth.uz.ua/" TargetMode="External"/><Relationship Id="rId2" Type="http://schemas.openxmlformats.org/officeDocument/2006/relationships/numbering" Target="numbering.xml"/><Relationship Id="rId16" Type="http://schemas.openxmlformats.org/officeDocument/2006/relationships/hyperlink" Target="https://fb.com/usvtgz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https://opendatabot.ua/c/0199274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zakon.rada.gov.ua/laws/show/157-20"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uk-UA"/>
              <a:t>Споживання комунальних послуг у 202</a:t>
            </a:r>
            <a:r>
              <a:rPr lang="en-US"/>
              <a:t>2</a:t>
            </a:r>
          </a:p>
          <a:p>
            <a:pPr>
              <a:defRPr/>
            </a:pPr>
            <a:r>
              <a:rPr lang="uk-UA"/>
              <a:t> році в розрізі адмінбудівель</a:t>
            </a:r>
          </a:p>
        </c:rich>
      </c:tx>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uk-UA"/>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3148148148148147E-2"/>
          <c:y val="0.23789682539682538"/>
          <c:w val="0.62363061388159813"/>
          <c:h val="0.70257936507936503"/>
        </c:manualLayout>
      </c:layout>
      <c:pie3DChart>
        <c:varyColors val="1"/>
        <c:ser>
          <c:idx val="0"/>
          <c:order val="0"/>
          <c:tx>
            <c:strRef>
              <c:f>Аркуш1!$B$1</c:f>
              <c:strCache>
                <c:ptCount val="1"/>
                <c:pt idx="0">
                  <c:v>Споживання комунальних послуг у 2022 році в розрізі адмінбудівель</c:v>
                </c:pt>
              </c:strCache>
            </c:strRef>
          </c:tx>
          <c:explosion val="10"/>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34D1-4A02-B3D5-57B616B12E54}"/>
              </c:ext>
            </c:extLst>
          </c:dPt>
          <c:dPt>
            <c:idx val="1"/>
            <c:bubble3D val="0"/>
            <c:explosion val="36"/>
            <c:spPr>
              <a:solidFill>
                <a:srgbClr val="FFFF00"/>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34D1-4A02-B3D5-57B616B12E54}"/>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34D1-4A02-B3D5-57B616B12E54}"/>
              </c:ext>
            </c:extLst>
          </c:dPt>
          <c:dPt>
            <c:idx val="3"/>
            <c:bubble3D val="0"/>
            <c:explosion val="25"/>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34D1-4A02-B3D5-57B616B12E54}"/>
              </c:ext>
            </c:extLst>
          </c:dPt>
          <c:dPt>
            <c:idx val="4"/>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34D1-4A02-B3D5-57B616B12E5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uk-UA"/>
              </a:p>
            </c:txPr>
            <c:dLblPos val="ctr"/>
            <c:showLegendKey val="0"/>
            <c:showVal val="0"/>
            <c:showCatName val="0"/>
            <c:showSerName val="0"/>
            <c:showPercent val="1"/>
            <c:showBubbleSize val="0"/>
            <c:showLeaderLines val="0"/>
            <c:extLst>
              <c:ext xmlns:c15="http://schemas.microsoft.com/office/drawing/2012/chart" uri="{CE6537A1-D6FC-4f65-9D91-7224C49458BB}">
                <c15:layout/>
              </c:ext>
            </c:extLst>
          </c:dLbls>
          <c:cat>
            <c:strRef>
              <c:f>Аркуш1!$A$2:$A$6</c:f>
              <c:strCache>
                <c:ptCount val="5"/>
                <c:pt idx="0">
                  <c:v>адмінбудівля м. Ужгород, пл. Народна, 4 </c:v>
                </c:pt>
                <c:pt idx="1">
                  <c:v>адмінбудівля м. Ужгород, вул. Гойди, 8 </c:v>
                </c:pt>
                <c:pt idx="2">
                  <c:v>адмінбудівля м. Ужгород, пл. Ш.Петефі, 14 </c:v>
                </c:pt>
                <c:pt idx="3">
                  <c:v>адмінбудівля м. Ужгород, вул. Загорська, 2 </c:v>
                </c:pt>
                <c:pt idx="4">
                  <c:v>інші об'єкти</c:v>
                </c:pt>
              </c:strCache>
            </c:strRef>
          </c:cat>
          <c:val>
            <c:numRef>
              <c:f>Аркуш1!$B$2:$B$6</c:f>
              <c:numCache>
                <c:formatCode>General</c:formatCode>
                <c:ptCount val="5"/>
                <c:pt idx="0">
                  <c:v>75</c:v>
                </c:pt>
                <c:pt idx="1">
                  <c:v>10</c:v>
                </c:pt>
                <c:pt idx="2">
                  <c:v>7</c:v>
                </c:pt>
                <c:pt idx="3">
                  <c:v>6</c:v>
                </c:pt>
                <c:pt idx="4">
                  <c:v>2</c:v>
                </c:pt>
              </c:numCache>
            </c:numRef>
          </c:val>
          <c:extLst>
            <c:ext xmlns:c16="http://schemas.microsoft.com/office/drawing/2014/chart" uri="{C3380CC4-5D6E-409C-BE32-E72D297353CC}">
              <c16:uniqueId val="{0000000A-34D1-4A02-B3D5-57B616B12E54}"/>
            </c:ext>
          </c:extLst>
        </c:ser>
        <c:dLbls>
          <c:dLblPos val="ctr"/>
          <c:showLegendKey val="0"/>
          <c:showVal val="0"/>
          <c:showCatName val="0"/>
          <c:showSerName val="0"/>
          <c:showPercent val="1"/>
          <c:showBubbleSize val="0"/>
          <c:showLeaderLines val="0"/>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a:pPr>
            <a:r>
              <a:rPr lang="uk-UA" sz="1400"/>
              <a:t>Надходження</a:t>
            </a:r>
            <a:r>
              <a:rPr lang="uk-UA" sz="1400" baseline="0"/>
              <a:t> до обласного бюджету від оренди майна спільної комунальної власності області за 2022 рік</a:t>
            </a:r>
            <a:endParaRPr lang="ru-RU" sz="1400"/>
          </a:p>
        </c:rich>
      </c:tx>
      <c:layout>
        <c:manualLayout>
          <c:xMode val="edge"/>
          <c:yMode val="edge"/>
          <c:x val="0.11978570224026784"/>
          <c:y val="0"/>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7.4614017564114246E-2"/>
          <c:y val="0.19009520106283032"/>
          <c:w val="0.88969830739661571"/>
          <c:h val="0.77200356751522559"/>
        </c:manualLayout>
      </c:layout>
      <c:pie3DChart>
        <c:varyColors val="1"/>
        <c:ser>
          <c:idx val="0"/>
          <c:order val="0"/>
          <c:tx>
            <c:strRef>
              <c:f>Лист1!$B$1</c:f>
              <c:strCache>
                <c:ptCount val="1"/>
                <c:pt idx="0">
                  <c:v>Столбец1</c:v>
                </c:pt>
              </c:strCache>
            </c:strRef>
          </c:tx>
          <c:dPt>
            <c:idx val="0"/>
            <c:bubble3D val="0"/>
            <c:explosion val="25"/>
            <c:extLst>
              <c:ext xmlns:c16="http://schemas.microsoft.com/office/drawing/2014/chart" uri="{C3380CC4-5D6E-409C-BE32-E72D297353CC}">
                <c16:uniqueId val="{00000001-54EE-4610-A6FE-3CCA1EB5A5F6}"/>
              </c:ext>
            </c:extLst>
          </c:dPt>
          <c:dLbls>
            <c:dLbl>
              <c:idx val="0"/>
              <c:layout/>
              <c:tx>
                <c:rich>
                  <a:bodyPr/>
                  <a:lstStyle/>
                  <a:p>
                    <a:r>
                      <a:rPr lang="uk-UA"/>
                      <a:t>Управління</a:t>
                    </a:r>
                    <a:r>
                      <a:rPr lang="uk-UA" baseline="0"/>
                      <a:t> спільною власністю</a:t>
                    </a:r>
                    <a:r>
                      <a:rPr lang="uk-UA"/>
                      <a:t> ЗОР</a:t>
                    </a:r>
                    <a:r>
                      <a:rPr lang="uk-UA" baseline="0"/>
                      <a:t>
82%</a:t>
                    </a:r>
                  </a:p>
                </c:rich>
              </c:tx>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54EE-4610-A6FE-3CCA1EB5A5F6}"/>
                </c:ext>
              </c:extLst>
            </c:dLbl>
            <c:dLbl>
              <c:idx val="1"/>
              <c:layout>
                <c:manualLayout>
                  <c:x val="-4.4805700770105553E-2"/>
                  <c:y val="4.2025339425164454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54EE-4610-A6FE-3CCA1EB5A5F6}"/>
                </c:ext>
              </c:extLst>
            </c:dLbl>
            <c:dLbl>
              <c:idx val="2"/>
              <c:layout>
                <c:manualLayout>
                  <c:x val="9.1143323619980593E-2"/>
                  <c:y val="-3.6771908365823287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54EE-4610-A6FE-3CCA1EB5A5F6}"/>
                </c:ext>
              </c:extLst>
            </c:dLbl>
            <c:spPr>
              <a:noFill/>
              <a:ln>
                <a:noFill/>
              </a:ln>
              <a:effectLst/>
            </c:spPr>
            <c:txPr>
              <a:bodyPr/>
              <a:lstStyle/>
              <a:p>
                <a:pPr>
                  <a:defRPr b="1"/>
                </a:pPr>
                <a:endParaRPr lang="uk-UA"/>
              </a:p>
            </c:txPr>
            <c:showLegendKey val="0"/>
            <c:showVal val="0"/>
            <c:showCatName val="1"/>
            <c:showSerName val="0"/>
            <c:showPercent val="1"/>
            <c:showBubbleSize val="0"/>
            <c:showLeaderLines val="1"/>
            <c:extLst>
              <c:ext xmlns:c15="http://schemas.microsoft.com/office/drawing/2012/chart" uri="{CE6537A1-D6FC-4f65-9D91-7224C49458BB}"/>
            </c:extLst>
          </c:dLbls>
          <c:cat>
            <c:strRef>
              <c:f>Лист1!$A$2:$A$4</c:f>
              <c:strCache>
                <c:ptCount val="3"/>
                <c:pt idx="0">
                  <c:v>Управління спільною власністю</c:v>
                </c:pt>
                <c:pt idx="1">
                  <c:v>Реєстраційні та гарантійні внески учасників електронних аукціонів</c:v>
                </c:pt>
                <c:pt idx="2">
                  <c:v>Інші балансоутримувачі</c:v>
                </c:pt>
              </c:strCache>
            </c:strRef>
          </c:cat>
          <c:val>
            <c:numRef>
              <c:f>Лист1!$B$2:$B$4</c:f>
              <c:numCache>
                <c:formatCode>General</c:formatCode>
                <c:ptCount val="3"/>
                <c:pt idx="0">
                  <c:v>2940000</c:v>
                </c:pt>
                <c:pt idx="1">
                  <c:v>72944.63</c:v>
                </c:pt>
                <c:pt idx="2">
                  <c:v>569374.44999999972</c:v>
                </c:pt>
              </c:numCache>
            </c:numRef>
          </c:val>
          <c:extLst>
            <c:ext xmlns:c16="http://schemas.microsoft.com/office/drawing/2014/chart" uri="{C3380CC4-5D6E-409C-BE32-E72D297353CC}">
              <c16:uniqueId val="{00000004-54EE-4610-A6FE-3CCA1EB5A5F6}"/>
            </c:ext>
          </c:extLst>
        </c:ser>
        <c:dLbls>
          <c:showLegendKey val="0"/>
          <c:showVal val="0"/>
          <c:showCatName val="0"/>
          <c:showSerName val="0"/>
          <c:showPercent val="0"/>
          <c:showBubbleSize val="0"/>
          <c:showLeaderLines val="1"/>
        </c:dLbls>
      </c:pie3DChart>
      <c:spPr>
        <a:noFill/>
        <a:ln w="25407">
          <a:noFill/>
        </a:ln>
      </c:spPr>
    </c:plotArea>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sz="1200"/>
              <a:t>Розподіл площі службових приміщень по п’яти адмінбудівлях в</a:t>
            </a:r>
            <a:r>
              <a:rPr lang="ru-RU" sz="1200" baseline="0"/>
              <a:t> м.Ужгород</a:t>
            </a:r>
            <a:endParaRPr lang="ru-RU" sz="1200"/>
          </a:p>
        </c:rich>
      </c:tx>
      <c:layout/>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dLbls>
            <c:dLbl>
              <c:idx val="2"/>
              <c:layout>
                <c:manualLayout>
                  <c:x val="0.10558914424051892"/>
                  <c:y val="1.2969861525929948E-2"/>
                </c:manualLayout>
              </c:layou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0FF-4DCC-B9EB-F6359507201F}"/>
                </c:ext>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15:layout/>
              </c:ext>
            </c:extLst>
          </c:dLbls>
          <c:cat>
            <c:strRef>
              <c:f>Лист1!$A$2:$A$4</c:f>
              <c:strCache>
                <c:ptCount val="3"/>
                <c:pt idx="0">
                  <c:v>орендується органами державної влади та іншими бюджетними установами</c:v>
                </c:pt>
                <c:pt idx="1">
                  <c:v>у користувванні УСВ ЗОР  та   Закарпатської обласної ради</c:v>
                </c:pt>
                <c:pt idx="2">
                  <c:v>за комерційними ставками орендної плати </c:v>
                </c:pt>
              </c:strCache>
            </c:strRef>
          </c:cat>
          <c:val>
            <c:numRef>
              <c:f>Лист1!$B$2:$B$4</c:f>
              <c:numCache>
                <c:formatCode>0%</c:formatCode>
                <c:ptCount val="3"/>
                <c:pt idx="0">
                  <c:v>0.85000000000000042</c:v>
                </c:pt>
                <c:pt idx="1">
                  <c:v>0.1</c:v>
                </c:pt>
                <c:pt idx="2">
                  <c:v>0.05</c:v>
                </c:pt>
              </c:numCache>
            </c:numRef>
          </c:val>
          <c:extLst>
            <c:ext xmlns:c16="http://schemas.microsoft.com/office/drawing/2014/chart" uri="{C3380CC4-5D6E-409C-BE32-E72D297353CC}">
              <c16:uniqueId val="{00000000-C7E0-4561-A99F-98A1B0AC5F4E}"/>
            </c:ext>
          </c:extLst>
        </c:ser>
        <c:dLbls>
          <c:showLegendKey val="0"/>
          <c:showVal val="0"/>
          <c:showCatName val="0"/>
          <c:showSerName val="0"/>
          <c:showPercent val="0"/>
          <c:showBubbleSize val="0"/>
          <c:showLeaderLines val="1"/>
        </c:dLbls>
      </c:pie3DChart>
      <c:spPr>
        <a:noFill/>
        <a:ln w="25401">
          <a:noFill/>
        </a:ln>
      </c:spPr>
    </c:plotArea>
    <c:plotVisOnly val="1"/>
    <c:dispBlanksAs val="zero"/>
    <c:showDLblsOverMax val="0"/>
  </c:chart>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C6F06-7D4B-404A-AD16-D0DC4CCE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53</Pages>
  <Words>93164</Words>
  <Characters>53105</Characters>
  <Application>Microsoft Office Word</Application>
  <DocSecurity>0</DocSecurity>
  <Lines>442</Lines>
  <Paragraphs>291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Груба Марія Сергіївна</cp:lastModifiedBy>
  <cp:revision>12</cp:revision>
  <cp:lastPrinted>2023-03-06T14:49:00Z</cp:lastPrinted>
  <dcterms:created xsi:type="dcterms:W3CDTF">2023-01-30T06:44:00Z</dcterms:created>
  <dcterms:modified xsi:type="dcterms:W3CDTF">2023-03-06T14:53:00Z</dcterms:modified>
</cp:coreProperties>
</file>